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CDB89" w14:textId="2A13D477" w:rsidR="00BA3E2A" w:rsidRPr="00BA3E2A" w:rsidRDefault="00BA3A22" w:rsidP="00BA3E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PERSPECTIVAS EMERGENTES SOBRE CURRÍCULO</w:t>
      </w:r>
    </w:p>
    <w:p w14:paraId="7DC1B51C" w14:textId="6265F170" w:rsidR="00BA3E2A" w:rsidRPr="00BA3A22" w:rsidRDefault="00BA3A22" w:rsidP="00BA3E2A">
      <w:pPr>
        <w:spacing w:after="0" w:line="240" w:lineRule="auto"/>
        <w:jc w:val="both"/>
        <w:rPr>
          <w:rFonts w:ascii="Times New Roman" w:eastAsia="Times New Roman" w:hAnsi="Times New Roman" w:cs="Times New Roman"/>
        </w:rPr>
      </w:pPr>
      <w:bookmarkStart w:id="0" w:name="_heading=h.30j0zll" w:colFirst="0" w:colLast="0"/>
      <w:bookmarkEnd w:id="0"/>
      <w:r>
        <w:rPr>
          <w:rFonts w:ascii="Times New Roman" w:eastAsia="Times New Roman" w:hAnsi="Times New Roman" w:cs="Times New Roman"/>
          <w:i/>
        </w:rPr>
        <w:t>Jesús Alfonso Enriquez Estrada</w:t>
      </w:r>
      <w:r w:rsidR="00BA3E2A" w:rsidRPr="00BA3A22">
        <w:rPr>
          <w:rFonts w:ascii="Times New Roman" w:eastAsia="Times New Roman" w:hAnsi="Times New Roman" w:cs="Times New Roman"/>
          <w:i/>
          <w:vertAlign w:val="superscript"/>
        </w:rPr>
        <w:footnoteReference w:id="1"/>
      </w:r>
      <w:r w:rsidR="00BA3E2A" w:rsidRPr="00BA3A22">
        <w:rPr>
          <w:rFonts w:ascii="Times New Roman" w:eastAsia="Times New Roman" w:hAnsi="Times New Roman" w:cs="Times New Roman"/>
          <w:i/>
        </w:rPr>
        <w:t xml:space="preserve"> </w:t>
      </w:r>
    </w:p>
    <w:p w14:paraId="0B4DF4D7" w14:textId="1841E093" w:rsidR="00BA3E2A" w:rsidRPr="00BA3A22" w:rsidRDefault="00BA3A22" w:rsidP="00BA3E2A">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Lina Rosa Parra Bernal</w:t>
      </w:r>
      <w:r w:rsidR="00BA3E2A" w:rsidRPr="00BA3A22">
        <w:rPr>
          <w:rFonts w:ascii="Times New Roman" w:eastAsia="Times New Roman" w:hAnsi="Times New Roman" w:cs="Times New Roman"/>
          <w:i/>
          <w:vertAlign w:val="superscript"/>
        </w:rPr>
        <w:footnoteReference w:id="2"/>
      </w:r>
    </w:p>
    <w:p w14:paraId="32AFB744" w14:textId="77777777" w:rsidR="00BA3E2A" w:rsidRPr="00BA3E2A" w:rsidRDefault="00BA3E2A" w:rsidP="00BA3E2A">
      <w:pPr>
        <w:spacing w:after="0" w:line="240" w:lineRule="auto"/>
        <w:jc w:val="both"/>
        <w:rPr>
          <w:rFonts w:ascii="Times New Roman" w:eastAsia="Times New Roman" w:hAnsi="Times New Roman" w:cs="Times New Roman"/>
          <w:i/>
          <w:sz w:val="24"/>
          <w:szCs w:val="24"/>
        </w:rPr>
      </w:pPr>
    </w:p>
    <w:p w14:paraId="735136DC" w14:textId="511264D6" w:rsidR="00BA3E2A" w:rsidRPr="00BA3E2A" w:rsidRDefault="00BA3E2A" w:rsidP="00BA3E2A">
      <w:pPr>
        <w:numPr>
          <w:ilvl w:val="0"/>
          <w:numId w:val="1"/>
        </w:numPr>
        <w:spacing w:after="0"/>
        <w:jc w:val="both"/>
        <w:rPr>
          <w:rFonts w:ascii="Times New Roman" w:eastAsia="Times New Roman" w:hAnsi="Times New Roman" w:cs="Times New Roman"/>
          <w:i/>
          <w:sz w:val="24"/>
          <w:szCs w:val="24"/>
        </w:rPr>
      </w:pPr>
      <w:r w:rsidRPr="00BA3E2A">
        <w:rPr>
          <w:rFonts w:ascii="Times New Roman" w:eastAsia="Times New Roman" w:hAnsi="Times New Roman" w:cs="Times New Roman"/>
          <w:b/>
          <w:i/>
          <w:sz w:val="24"/>
          <w:szCs w:val="24"/>
        </w:rPr>
        <w:t>Eje temático:</w:t>
      </w:r>
      <w:r w:rsidRPr="00BA3E2A">
        <w:rPr>
          <w:rFonts w:ascii="Times New Roman" w:eastAsia="Times New Roman" w:hAnsi="Times New Roman" w:cs="Times New Roman"/>
          <w:i/>
          <w:sz w:val="24"/>
          <w:szCs w:val="24"/>
        </w:rPr>
        <w:t xml:space="preserve"> Currículo, Pedagogía y Didáctica</w:t>
      </w:r>
    </w:p>
    <w:p w14:paraId="6C3C209B" w14:textId="77777777" w:rsidR="00BA3E2A" w:rsidRPr="00BA3E2A" w:rsidRDefault="00BA3E2A" w:rsidP="00BA3E2A">
      <w:pPr>
        <w:spacing w:after="0"/>
        <w:jc w:val="both"/>
        <w:rPr>
          <w:rFonts w:ascii="Times New Roman" w:eastAsia="Times New Roman" w:hAnsi="Times New Roman" w:cs="Times New Roman"/>
          <w:i/>
          <w:sz w:val="24"/>
          <w:szCs w:val="24"/>
        </w:rPr>
      </w:pPr>
    </w:p>
    <w:p w14:paraId="59BBD3FE" w14:textId="776B9C95" w:rsidR="00BA3E2A" w:rsidRDefault="00BA3E2A" w:rsidP="00BA3E2A">
      <w:pPr>
        <w:spacing w:after="0"/>
        <w:ind w:firstLine="567"/>
        <w:jc w:val="both"/>
        <w:rPr>
          <w:rFonts w:ascii="Times New Roman" w:eastAsia="Times New Roman" w:hAnsi="Times New Roman" w:cs="Times New Roman"/>
          <w:sz w:val="24"/>
          <w:szCs w:val="24"/>
        </w:rPr>
      </w:pPr>
      <w:r w:rsidRPr="00BA3E2A">
        <w:rPr>
          <w:rFonts w:ascii="Times New Roman" w:eastAsia="Times New Roman" w:hAnsi="Times New Roman" w:cs="Times New Roman"/>
          <w:b/>
          <w:sz w:val="24"/>
          <w:szCs w:val="24"/>
        </w:rPr>
        <w:t>RESUMEN</w:t>
      </w:r>
      <w:r w:rsidRPr="00BA3E2A">
        <w:rPr>
          <w:rFonts w:ascii="Times New Roman" w:eastAsia="Times New Roman" w:hAnsi="Times New Roman" w:cs="Times New Roman"/>
          <w:sz w:val="24"/>
          <w:szCs w:val="24"/>
        </w:rPr>
        <w:t xml:space="preserve"> </w:t>
      </w:r>
    </w:p>
    <w:p w14:paraId="4B5ED940" w14:textId="77777777" w:rsidR="00B44B94" w:rsidRDefault="00B44B94" w:rsidP="00BA3E2A">
      <w:pPr>
        <w:spacing w:after="0"/>
        <w:ind w:firstLine="567"/>
        <w:jc w:val="both"/>
        <w:rPr>
          <w:rFonts w:ascii="Times New Roman" w:eastAsia="Times New Roman" w:hAnsi="Times New Roman" w:cs="Times New Roman"/>
          <w:sz w:val="24"/>
          <w:szCs w:val="24"/>
        </w:rPr>
      </w:pPr>
    </w:p>
    <w:p w14:paraId="53B16578" w14:textId="3259871B" w:rsidR="00B44B94" w:rsidRDefault="000505A3" w:rsidP="00BA3E2A">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documento evidencia el resultado de la revisión sistemática de literatura entorno a la relación educación – currículo – pensamiento complejo, en función de las propuestas curriculares que emergen en educación básica secundaria y media. Se hizo uso del método PRISMA para identificar, seleccionar y elegir aquellos artículos relacionados con el interés investigativo en los años comprendidos entre 2019 y 2023, como resultado se encontraron 24 artículos, los cuales fueron analizados en búsqueda de esas necesidades, características y ventajas educativas que desvelan sus disertaciones e investigaciones</w:t>
      </w:r>
      <w:r w:rsidR="00F1684E">
        <w:rPr>
          <w:rFonts w:ascii="Times New Roman" w:eastAsia="Times New Roman" w:hAnsi="Times New Roman" w:cs="Times New Roman"/>
          <w:sz w:val="24"/>
          <w:szCs w:val="24"/>
        </w:rPr>
        <w:t xml:space="preserve"> de aula</w:t>
      </w:r>
      <w:r>
        <w:rPr>
          <w:rFonts w:ascii="Times New Roman" w:eastAsia="Times New Roman" w:hAnsi="Times New Roman" w:cs="Times New Roman"/>
          <w:sz w:val="24"/>
          <w:szCs w:val="24"/>
        </w:rPr>
        <w:t xml:space="preserve">. </w:t>
      </w:r>
      <w:r w:rsidR="00F1684E">
        <w:rPr>
          <w:rFonts w:ascii="Times New Roman" w:eastAsia="Times New Roman" w:hAnsi="Times New Roman" w:cs="Times New Roman"/>
          <w:sz w:val="24"/>
          <w:szCs w:val="24"/>
        </w:rPr>
        <w:t>Se concluye que es necesario repensar los procesos educativos, propender por una vinculación entre las diferentes áreas de conocimiento disciplinar para abordar diversas situaciones problémicas del contexto donde la experiencia del estudiante juega un papel que motiva al aprendizaje.</w:t>
      </w:r>
    </w:p>
    <w:p w14:paraId="5FEA4633" w14:textId="77777777" w:rsidR="00B44B94" w:rsidRPr="00BA3E2A" w:rsidRDefault="00B44B94" w:rsidP="00BA3E2A">
      <w:pPr>
        <w:spacing w:after="0"/>
        <w:ind w:firstLine="567"/>
        <w:jc w:val="both"/>
        <w:rPr>
          <w:rFonts w:ascii="Times New Roman" w:eastAsia="Times New Roman" w:hAnsi="Times New Roman" w:cs="Times New Roman"/>
          <w:sz w:val="24"/>
          <w:szCs w:val="24"/>
        </w:rPr>
      </w:pPr>
    </w:p>
    <w:p w14:paraId="1774D83F" w14:textId="4A6F9EEA" w:rsidR="00BA3E2A" w:rsidRDefault="00BA3E2A" w:rsidP="00BA3E2A">
      <w:pPr>
        <w:spacing w:after="0"/>
        <w:ind w:firstLine="567"/>
        <w:jc w:val="both"/>
        <w:rPr>
          <w:rFonts w:ascii="Times New Roman" w:eastAsia="Times New Roman" w:hAnsi="Times New Roman" w:cs="Times New Roman"/>
          <w:sz w:val="24"/>
          <w:szCs w:val="24"/>
        </w:rPr>
      </w:pPr>
      <w:r w:rsidRPr="00BA3E2A">
        <w:rPr>
          <w:rFonts w:ascii="Times New Roman" w:eastAsia="Times New Roman" w:hAnsi="Times New Roman" w:cs="Times New Roman"/>
          <w:b/>
          <w:sz w:val="24"/>
          <w:szCs w:val="24"/>
        </w:rPr>
        <w:t xml:space="preserve">Palabras Claves: </w:t>
      </w:r>
      <w:r w:rsidR="00B44B94">
        <w:rPr>
          <w:rFonts w:ascii="Times New Roman" w:eastAsia="Times New Roman" w:hAnsi="Times New Roman" w:cs="Times New Roman"/>
          <w:sz w:val="24"/>
          <w:szCs w:val="24"/>
        </w:rPr>
        <w:t xml:space="preserve">Currículo; Pensamiento Complejo; Interdisciplinariedad; Transdisciplinariedad. </w:t>
      </w:r>
    </w:p>
    <w:p w14:paraId="39B77A19" w14:textId="77777777" w:rsidR="00B44B94" w:rsidRPr="00BA3E2A" w:rsidRDefault="00B44B94" w:rsidP="00BA3E2A">
      <w:pPr>
        <w:spacing w:after="0"/>
        <w:ind w:firstLine="567"/>
        <w:jc w:val="both"/>
        <w:rPr>
          <w:rFonts w:ascii="Times New Roman" w:eastAsia="Times New Roman" w:hAnsi="Times New Roman" w:cs="Times New Roman"/>
          <w:sz w:val="24"/>
          <w:szCs w:val="24"/>
        </w:rPr>
      </w:pPr>
    </w:p>
    <w:p w14:paraId="78989684" w14:textId="2D454E2A" w:rsidR="00BA3E2A" w:rsidRPr="00BA3A22" w:rsidRDefault="00BA3E2A" w:rsidP="00BA3A22">
      <w:pPr>
        <w:pStyle w:val="Prrafodelista"/>
        <w:numPr>
          <w:ilvl w:val="0"/>
          <w:numId w:val="2"/>
        </w:numPr>
        <w:spacing w:after="0"/>
        <w:jc w:val="both"/>
        <w:rPr>
          <w:rFonts w:ascii="Times New Roman" w:eastAsia="Times New Roman" w:hAnsi="Times New Roman" w:cs="Times New Roman"/>
          <w:sz w:val="24"/>
          <w:szCs w:val="24"/>
        </w:rPr>
      </w:pPr>
      <w:r w:rsidRPr="00BA3A22">
        <w:rPr>
          <w:rFonts w:ascii="Times New Roman" w:eastAsia="Times New Roman" w:hAnsi="Times New Roman" w:cs="Times New Roman"/>
          <w:b/>
          <w:sz w:val="24"/>
          <w:szCs w:val="24"/>
        </w:rPr>
        <w:t>INTRODUCCIÓN.</w:t>
      </w:r>
      <w:r w:rsidRPr="00BA3A22">
        <w:rPr>
          <w:rFonts w:ascii="Times New Roman" w:eastAsia="Times New Roman" w:hAnsi="Times New Roman" w:cs="Times New Roman"/>
          <w:sz w:val="24"/>
          <w:szCs w:val="24"/>
        </w:rPr>
        <w:t xml:space="preserve"> </w:t>
      </w:r>
    </w:p>
    <w:p w14:paraId="582F6512" w14:textId="77777777" w:rsidR="00BA3A22" w:rsidRPr="00BA3A22" w:rsidRDefault="00BA3A22" w:rsidP="00BA3A22">
      <w:pPr>
        <w:pStyle w:val="Prrafodelista"/>
        <w:spacing w:after="0"/>
        <w:ind w:left="927"/>
        <w:jc w:val="both"/>
        <w:rPr>
          <w:rFonts w:ascii="Times New Roman" w:eastAsia="Times New Roman" w:hAnsi="Times New Roman" w:cs="Times New Roman"/>
          <w:sz w:val="24"/>
          <w:szCs w:val="24"/>
        </w:rPr>
      </w:pPr>
    </w:p>
    <w:p w14:paraId="020C772E" w14:textId="11E30145" w:rsidR="00BA3A22" w:rsidRDefault="00BA3A22" w:rsidP="00C34D9A">
      <w:pPr>
        <w:pBdr>
          <w:top w:val="nil"/>
          <w:left w:val="nil"/>
          <w:bottom w:val="nil"/>
          <w:right w:val="nil"/>
          <w:between w:val="nil"/>
        </w:pBdr>
        <w:tabs>
          <w:tab w:val="left" w:pos="42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Este</w:t>
      </w:r>
      <w:r w:rsidRPr="00092BAF">
        <w:rPr>
          <w:rFonts w:ascii="Times New Roman" w:hAnsi="Times New Roman" w:cs="Times New Roman"/>
          <w:sz w:val="24"/>
          <w:szCs w:val="24"/>
        </w:rPr>
        <w:t xml:space="preserve"> </w:t>
      </w:r>
      <w:r>
        <w:rPr>
          <w:rFonts w:ascii="Times New Roman" w:hAnsi="Times New Roman" w:cs="Times New Roman"/>
          <w:sz w:val="24"/>
          <w:szCs w:val="24"/>
        </w:rPr>
        <w:t>documento</w:t>
      </w:r>
      <w:r w:rsidRPr="00092BAF">
        <w:rPr>
          <w:rFonts w:ascii="Times New Roman" w:hAnsi="Times New Roman" w:cs="Times New Roman"/>
          <w:sz w:val="24"/>
          <w:szCs w:val="24"/>
        </w:rPr>
        <w:t xml:space="preserve"> </w:t>
      </w:r>
      <w:r>
        <w:rPr>
          <w:rFonts w:ascii="Times New Roman" w:hAnsi="Times New Roman" w:cs="Times New Roman"/>
          <w:sz w:val="24"/>
          <w:szCs w:val="24"/>
        </w:rPr>
        <w:t xml:space="preserve">tiene como objetivo compartir una revisión sistemática de literatura </w:t>
      </w:r>
      <w:r w:rsidR="00C34D9A">
        <w:rPr>
          <w:rFonts w:ascii="Times New Roman" w:hAnsi="Times New Roman" w:cs="Times New Roman"/>
          <w:sz w:val="24"/>
          <w:szCs w:val="24"/>
        </w:rPr>
        <w:t xml:space="preserve">realizada con el método PRISMA en la base de datos SCOPUS de los últimos 5 años, </w:t>
      </w:r>
      <w:r>
        <w:rPr>
          <w:rFonts w:ascii="Times New Roman" w:hAnsi="Times New Roman" w:cs="Times New Roman"/>
          <w:sz w:val="24"/>
          <w:szCs w:val="24"/>
        </w:rPr>
        <w:t xml:space="preserve">para identificar el estado del arte de la relación educación – currículo – </w:t>
      </w:r>
      <w:r w:rsidR="003C774C">
        <w:rPr>
          <w:rFonts w:ascii="Times New Roman" w:hAnsi="Times New Roman" w:cs="Times New Roman"/>
          <w:sz w:val="24"/>
          <w:szCs w:val="24"/>
        </w:rPr>
        <w:t>pensamiento complejo</w:t>
      </w:r>
      <w:r>
        <w:rPr>
          <w:rFonts w:ascii="Times New Roman" w:hAnsi="Times New Roman" w:cs="Times New Roman"/>
          <w:sz w:val="24"/>
          <w:szCs w:val="24"/>
        </w:rPr>
        <w:t xml:space="preserve">, con un enfoque en las propuestas curriculares emergentes en educación básica secundaria y media. </w:t>
      </w:r>
    </w:p>
    <w:p w14:paraId="58D31A61" w14:textId="77777777" w:rsidR="00C34D9A" w:rsidRDefault="00C34D9A" w:rsidP="00C34D9A">
      <w:pPr>
        <w:pBdr>
          <w:top w:val="nil"/>
          <w:left w:val="nil"/>
          <w:bottom w:val="nil"/>
          <w:right w:val="nil"/>
          <w:between w:val="nil"/>
        </w:pBdr>
        <w:tabs>
          <w:tab w:val="left" w:pos="426"/>
        </w:tabs>
        <w:spacing w:after="0" w:line="240" w:lineRule="auto"/>
        <w:ind w:firstLine="567"/>
        <w:jc w:val="both"/>
        <w:rPr>
          <w:rFonts w:ascii="Times New Roman" w:hAnsi="Times New Roman" w:cs="Times New Roman"/>
          <w:sz w:val="24"/>
          <w:szCs w:val="24"/>
        </w:rPr>
      </w:pPr>
    </w:p>
    <w:p w14:paraId="03EDE333" w14:textId="23F9018B" w:rsidR="00C34D9A" w:rsidRDefault="003C774C" w:rsidP="00C34D9A">
      <w:pPr>
        <w:pBdr>
          <w:top w:val="nil"/>
          <w:left w:val="nil"/>
          <w:bottom w:val="nil"/>
          <w:right w:val="nil"/>
          <w:between w:val="nil"/>
        </w:pBdr>
        <w:tabs>
          <w:tab w:val="left" w:pos="42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Desde los albores de la humanidad el conocimiento ha sido transmitido de generación en generación a través de divers</w:t>
      </w:r>
      <w:r w:rsidR="00C23EBA">
        <w:rPr>
          <w:rFonts w:ascii="Times New Roman" w:hAnsi="Times New Roman" w:cs="Times New Roman"/>
          <w:sz w:val="24"/>
          <w:szCs w:val="24"/>
        </w:rPr>
        <w:t>as estrategias</w:t>
      </w:r>
      <w:r w:rsidR="00962BDB">
        <w:rPr>
          <w:rFonts w:ascii="Times New Roman" w:hAnsi="Times New Roman" w:cs="Times New Roman"/>
          <w:sz w:val="24"/>
          <w:szCs w:val="24"/>
        </w:rPr>
        <w:t xml:space="preserve">, </w:t>
      </w:r>
      <w:r w:rsidR="00C23EBA">
        <w:rPr>
          <w:rFonts w:ascii="Times New Roman" w:hAnsi="Times New Roman" w:cs="Times New Roman"/>
          <w:sz w:val="24"/>
          <w:szCs w:val="24"/>
        </w:rPr>
        <w:t>donde</w:t>
      </w:r>
      <w:r w:rsidR="00962BDB">
        <w:rPr>
          <w:rFonts w:ascii="Times New Roman" w:hAnsi="Times New Roman" w:cs="Times New Roman"/>
          <w:sz w:val="24"/>
          <w:szCs w:val="24"/>
        </w:rPr>
        <w:t xml:space="preserve"> la familia</w:t>
      </w:r>
      <w:r w:rsidR="00C23EBA">
        <w:rPr>
          <w:rFonts w:ascii="Times New Roman" w:hAnsi="Times New Roman" w:cs="Times New Roman"/>
          <w:sz w:val="24"/>
          <w:szCs w:val="24"/>
        </w:rPr>
        <w:t xml:space="preserve"> se configura</w:t>
      </w:r>
      <w:r w:rsidR="00962BDB">
        <w:rPr>
          <w:rFonts w:ascii="Times New Roman" w:hAnsi="Times New Roman" w:cs="Times New Roman"/>
          <w:sz w:val="24"/>
          <w:szCs w:val="24"/>
        </w:rPr>
        <w:t xml:space="preserve"> como el primer espacio </w:t>
      </w:r>
      <w:r w:rsidR="00C23EBA">
        <w:rPr>
          <w:rFonts w:ascii="Times New Roman" w:hAnsi="Times New Roman" w:cs="Times New Roman"/>
          <w:sz w:val="24"/>
          <w:szCs w:val="24"/>
        </w:rPr>
        <w:t>de</w:t>
      </w:r>
      <w:r w:rsidR="00962BDB">
        <w:rPr>
          <w:rFonts w:ascii="Times New Roman" w:hAnsi="Times New Roman" w:cs="Times New Roman"/>
          <w:sz w:val="24"/>
          <w:szCs w:val="24"/>
        </w:rPr>
        <w:t xml:space="preserve"> interacción entre sus sujetos</w:t>
      </w:r>
      <w:r w:rsidR="00C23EBA">
        <w:rPr>
          <w:rFonts w:ascii="Times New Roman" w:hAnsi="Times New Roman" w:cs="Times New Roman"/>
          <w:sz w:val="24"/>
          <w:szCs w:val="24"/>
        </w:rPr>
        <w:t xml:space="preserve"> que</w:t>
      </w:r>
      <w:r w:rsidR="00962BDB">
        <w:rPr>
          <w:rFonts w:ascii="Times New Roman" w:hAnsi="Times New Roman" w:cs="Times New Roman"/>
          <w:sz w:val="24"/>
          <w:szCs w:val="24"/>
        </w:rPr>
        <w:t xml:space="preserve"> brinda un primer acercamiento al conocimiento, el cual posteriormente será refinado en claustros educativos llamados escuelas que mediante procesos estructurantes, secuenciales y hegemónicos</w:t>
      </w:r>
      <w:r w:rsidR="00C23EBA">
        <w:rPr>
          <w:rFonts w:ascii="Times New Roman" w:hAnsi="Times New Roman" w:cs="Times New Roman"/>
          <w:sz w:val="24"/>
          <w:szCs w:val="24"/>
        </w:rPr>
        <w:t>, seleccionará y reproducirá en un currículo aquellos aspectos de la herencia social que han de ser fundamentales en la formación del individuo.</w:t>
      </w:r>
    </w:p>
    <w:p w14:paraId="48DBDA40" w14:textId="77777777" w:rsidR="00C23EBA" w:rsidRDefault="00C23EBA" w:rsidP="00C34D9A">
      <w:pPr>
        <w:pBdr>
          <w:top w:val="nil"/>
          <w:left w:val="nil"/>
          <w:bottom w:val="nil"/>
          <w:right w:val="nil"/>
          <w:between w:val="nil"/>
        </w:pBdr>
        <w:tabs>
          <w:tab w:val="left" w:pos="426"/>
        </w:tabs>
        <w:spacing w:after="0" w:line="240" w:lineRule="auto"/>
        <w:ind w:firstLine="567"/>
        <w:jc w:val="both"/>
        <w:rPr>
          <w:rFonts w:ascii="Times New Roman" w:hAnsi="Times New Roman" w:cs="Times New Roman"/>
          <w:sz w:val="24"/>
          <w:szCs w:val="24"/>
        </w:rPr>
      </w:pPr>
    </w:p>
    <w:p w14:paraId="73004A57" w14:textId="5F8A66D2" w:rsidR="00C23EBA" w:rsidRDefault="00C23EBA" w:rsidP="00C34D9A">
      <w:pPr>
        <w:pBdr>
          <w:top w:val="nil"/>
          <w:left w:val="nil"/>
          <w:bottom w:val="nil"/>
          <w:right w:val="nil"/>
          <w:between w:val="nil"/>
        </w:pBdr>
        <w:tabs>
          <w:tab w:val="left" w:pos="42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Estos currículos</w:t>
      </w:r>
      <w:r w:rsidR="003530DB">
        <w:rPr>
          <w:rFonts w:ascii="Times New Roman" w:hAnsi="Times New Roman" w:cs="Times New Roman"/>
          <w:sz w:val="24"/>
          <w:szCs w:val="24"/>
        </w:rPr>
        <w:t xml:space="preserve"> en educación básica secundaria y media</w:t>
      </w:r>
      <w:r>
        <w:rPr>
          <w:rFonts w:ascii="Times New Roman" w:hAnsi="Times New Roman" w:cs="Times New Roman"/>
          <w:sz w:val="24"/>
          <w:szCs w:val="24"/>
        </w:rPr>
        <w:t xml:space="preserve"> en la actualidad se caracterizan por una ausencia </w:t>
      </w:r>
      <w:r w:rsidR="003530DB">
        <w:rPr>
          <w:rFonts w:ascii="Times New Roman" w:hAnsi="Times New Roman" w:cs="Times New Roman"/>
          <w:sz w:val="24"/>
          <w:szCs w:val="24"/>
        </w:rPr>
        <w:t xml:space="preserve">de vinculación, tanto entre las diversas áreas del conocimiento como con su entorno, razón por la cual los estudiantes de estos niveles educativos tienen dificultades para conectar sus saberes con el contexto, lo que conlleva a que los procesos </w:t>
      </w:r>
      <w:r w:rsidR="003530DB">
        <w:rPr>
          <w:rFonts w:ascii="Times New Roman" w:hAnsi="Times New Roman" w:cs="Times New Roman"/>
          <w:sz w:val="24"/>
          <w:szCs w:val="24"/>
        </w:rPr>
        <w:lastRenderedPageBreak/>
        <w:t>educativos se tornen atomi</w:t>
      </w:r>
      <w:r w:rsidR="00473908">
        <w:rPr>
          <w:rFonts w:ascii="Times New Roman" w:hAnsi="Times New Roman" w:cs="Times New Roman"/>
          <w:sz w:val="24"/>
          <w:szCs w:val="24"/>
        </w:rPr>
        <w:t>zados</w:t>
      </w:r>
      <w:r w:rsidR="003530DB">
        <w:rPr>
          <w:rFonts w:ascii="Times New Roman" w:hAnsi="Times New Roman" w:cs="Times New Roman"/>
          <w:sz w:val="24"/>
          <w:szCs w:val="24"/>
        </w:rPr>
        <w:t xml:space="preserve"> y reduccionistas, generando en el estudiante un</w:t>
      </w:r>
      <w:r w:rsidR="00473908">
        <w:rPr>
          <w:rFonts w:ascii="Times New Roman" w:hAnsi="Times New Roman" w:cs="Times New Roman"/>
          <w:sz w:val="24"/>
          <w:szCs w:val="24"/>
        </w:rPr>
        <w:t xml:space="preserve"> pensamiento simplificador de la realidad donde la causalidad se torna unidireccional y los aprendizajes siguen la lógica causa – efecto. </w:t>
      </w:r>
    </w:p>
    <w:p w14:paraId="5ABE2335" w14:textId="77777777" w:rsidR="00473908" w:rsidRDefault="00473908" w:rsidP="00C34D9A">
      <w:pPr>
        <w:pBdr>
          <w:top w:val="nil"/>
          <w:left w:val="nil"/>
          <w:bottom w:val="nil"/>
          <w:right w:val="nil"/>
          <w:between w:val="nil"/>
        </w:pBdr>
        <w:tabs>
          <w:tab w:val="left" w:pos="426"/>
        </w:tabs>
        <w:spacing w:after="0" w:line="240" w:lineRule="auto"/>
        <w:ind w:firstLine="567"/>
        <w:jc w:val="both"/>
        <w:rPr>
          <w:rFonts w:ascii="Times New Roman" w:hAnsi="Times New Roman" w:cs="Times New Roman"/>
          <w:sz w:val="24"/>
          <w:szCs w:val="24"/>
        </w:rPr>
      </w:pPr>
    </w:p>
    <w:p w14:paraId="4FE20B15" w14:textId="77777777" w:rsidR="002B0CE2" w:rsidRDefault="00473908" w:rsidP="00C34D9A">
      <w:pPr>
        <w:pBdr>
          <w:top w:val="nil"/>
          <w:left w:val="nil"/>
          <w:bottom w:val="nil"/>
          <w:right w:val="nil"/>
          <w:between w:val="nil"/>
        </w:pBdr>
        <w:tabs>
          <w:tab w:val="left" w:pos="42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Morin (2003) nos invita a repensar el como abordar esos procesos educativos a través de la conexión entre la experiencia y el saber académico, del relacionamiento del yo con el otro, a interrelacionar lo que la tradición </w:t>
      </w:r>
      <w:r w:rsidR="008120BD">
        <w:rPr>
          <w:rFonts w:ascii="Times New Roman" w:hAnsi="Times New Roman" w:cs="Times New Roman"/>
          <w:sz w:val="24"/>
          <w:szCs w:val="24"/>
        </w:rPr>
        <w:t xml:space="preserve">histórica ha </w:t>
      </w:r>
      <w:r w:rsidR="00FE2401">
        <w:rPr>
          <w:rFonts w:ascii="Times New Roman" w:hAnsi="Times New Roman" w:cs="Times New Roman"/>
          <w:sz w:val="24"/>
          <w:szCs w:val="24"/>
        </w:rPr>
        <w:t>fragmentado, todo esto mediante un di</w:t>
      </w:r>
      <w:r w:rsidR="00E95233">
        <w:rPr>
          <w:rFonts w:ascii="Times New Roman" w:hAnsi="Times New Roman" w:cs="Times New Roman"/>
          <w:sz w:val="24"/>
          <w:szCs w:val="24"/>
        </w:rPr>
        <w:t>á</w:t>
      </w:r>
      <w:r w:rsidR="00FE2401">
        <w:rPr>
          <w:rFonts w:ascii="Times New Roman" w:hAnsi="Times New Roman" w:cs="Times New Roman"/>
          <w:sz w:val="24"/>
          <w:szCs w:val="24"/>
        </w:rPr>
        <w:t>logo constante, capaz de comprender que cada acción formativa constituye un acercamiento hacia una visión compleja de la realidad.</w:t>
      </w:r>
    </w:p>
    <w:p w14:paraId="1DE0E499" w14:textId="77777777" w:rsidR="002B0CE2" w:rsidRDefault="002B0CE2" w:rsidP="00C34D9A">
      <w:pPr>
        <w:pBdr>
          <w:top w:val="nil"/>
          <w:left w:val="nil"/>
          <w:bottom w:val="nil"/>
          <w:right w:val="nil"/>
          <w:between w:val="nil"/>
        </w:pBdr>
        <w:tabs>
          <w:tab w:val="left" w:pos="426"/>
        </w:tabs>
        <w:spacing w:after="0" w:line="240" w:lineRule="auto"/>
        <w:ind w:firstLine="567"/>
        <w:jc w:val="both"/>
        <w:rPr>
          <w:rFonts w:ascii="Times New Roman" w:hAnsi="Times New Roman" w:cs="Times New Roman"/>
          <w:sz w:val="24"/>
          <w:szCs w:val="24"/>
        </w:rPr>
      </w:pPr>
    </w:p>
    <w:p w14:paraId="46140B0B" w14:textId="21F07742" w:rsidR="00473908" w:rsidRPr="00C34D9A" w:rsidRDefault="002B0CE2" w:rsidP="00C34D9A">
      <w:pPr>
        <w:pBdr>
          <w:top w:val="nil"/>
          <w:left w:val="nil"/>
          <w:bottom w:val="nil"/>
          <w:right w:val="nil"/>
          <w:between w:val="nil"/>
        </w:pBdr>
        <w:tabs>
          <w:tab w:val="left" w:pos="42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Por tanto, construir esa ruta de aprendizaje (Taba, 1993) constituye un reto para los docentes de educación básica secundaria y media, puesto que estos se encuentran supeditados a una estructura normativa que exige unos aprendizajes condicionados a la prescripción emitida por el Ministerio de Educación Nacional, la tarea entonces consistirá en encontrar la manera para que aquello que se enseña en la escuela</w:t>
      </w:r>
      <w:r w:rsidR="00714F69">
        <w:rPr>
          <w:rFonts w:ascii="Times New Roman" w:hAnsi="Times New Roman" w:cs="Times New Roman"/>
          <w:sz w:val="24"/>
          <w:szCs w:val="24"/>
        </w:rPr>
        <w:t>,</w:t>
      </w:r>
      <w:r>
        <w:rPr>
          <w:rFonts w:ascii="Times New Roman" w:hAnsi="Times New Roman" w:cs="Times New Roman"/>
          <w:sz w:val="24"/>
          <w:szCs w:val="24"/>
        </w:rPr>
        <w:t xml:space="preserve"> </w:t>
      </w:r>
      <w:r w:rsidR="00714F69">
        <w:rPr>
          <w:rFonts w:ascii="Times New Roman" w:hAnsi="Times New Roman" w:cs="Times New Roman"/>
          <w:sz w:val="24"/>
          <w:szCs w:val="24"/>
        </w:rPr>
        <w:t xml:space="preserve">sea capaz de religar el conocimiento disciplinar, el contexto local con las orientaciones nacionales, la experiencia del estudiante con el saber académico, y armonizar las relaciones con el otro como sujeto activo en la construcción de conocimiento (Salinas, 2020). </w:t>
      </w:r>
    </w:p>
    <w:p w14:paraId="72D9A4F0" w14:textId="77777777" w:rsidR="00BA3A22" w:rsidRDefault="00BA3A22" w:rsidP="00BA3E2A">
      <w:pPr>
        <w:pBdr>
          <w:top w:val="nil"/>
          <w:left w:val="nil"/>
          <w:bottom w:val="nil"/>
          <w:right w:val="nil"/>
          <w:between w:val="nil"/>
        </w:pBdr>
        <w:tabs>
          <w:tab w:val="left" w:pos="426"/>
        </w:tabs>
        <w:spacing w:after="0" w:line="240" w:lineRule="auto"/>
        <w:ind w:firstLine="567"/>
        <w:jc w:val="both"/>
        <w:rPr>
          <w:rFonts w:ascii="Times New Roman" w:eastAsia="Times New Roman" w:hAnsi="Times New Roman" w:cs="Times New Roman"/>
          <w:sz w:val="24"/>
          <w:szCs w:val="24"/>
        </w:rPr>
      </w:pPr>
    </w:p>
    <w:p w14:paraId="1206B76D" w14:textId="2CD0E067" w:rsidR="00BA3E2A" w:rsidRPr="00714F69" w:rsidRDefault="00BA3E2A" w:rsidP="00714F69">
      <w:pPr>
        <w:pStyle w:val="Prrafodelista"/>
        <w:numPr>
          <w:ilvl w:val="0"/>
          <w:numId w:val="2"/>
        </w:numPr>
        <w:spacing w:after="0"/>
        <w:jc w:val="both"/>
        <w:rPr>
          <w:rFonts w:ascii="Times New Roman" w:eastAsia="Times New Roman" w:hAnsi="Times New Roman" w:cs="Times New Roman"/>
          <w:sz w:val="24"/>
          <w:szCs w:val="24"/>
        </w:rPr>
      </w:pPr>
      <w:r w:rsidRPr="00714F69">
        <w:rPr>
          <w:rFonts w:ascii="Times New Roman" w:eastAsia="Times New Roman" w:hAnsi="Times New Roman" w:cs="Times New Roman"/>
          <w:b/>
          <w:sz w:val="24"/>
          <w:szCs w:val="24"/>
        </w:rPr>
        <w:t>DISEÑO METODOLÓGICO.</w:t>
      </w:r>
      <w:r w:rsidRPr="00714F69">
        <w:rPr>
          <w:rFonts w:ascii="Times New Roman" w:eastAsia="Times New Roman" w:hAnsi="Times New Roman" w:cs="Times New Roman"/>
          <w:sz w:val="24"/>
          <w:szCs w:val="24"/>
        </w:rPr>
        <w:t xml:space="preserve"> </w:t>
      </w:r>
    </w:p>
    <w:p w14:paraId="46E07AB9" w14:textId="77777777" w:rsidR="00714F69" w:rsidRPr="00714F69" w:rsidRDefault="00714F69" w:rsidP="00714F69">
      <w:pPr>
        <w:spacing w:after="0"/>
        <w:jc w:val="both"/>
        <w:rPr>
          <w:rFonts w:ascii="Times New Roman" w:eastAsia="Times New Roman" w:hAnsi="Times New Roman" w:cs="Times New Roman"/>
          <w:sz w:val="24"/>
          <w:szCs w:val="24"/>
        </w:rPr>
      </w:pPr>
    </w:p>
    <w:p w14:paraId="49BB53F3" w14:textId="3DA03CBF" w:rsidR="00714F69" w:rsidRDefault="00714F69" w:rsidP="00BA3E2A">
      <w:pPr>
        <w:pBdr>
          <w:top w:val="nil"/>
          <w:left w:val="nil"/>
          <w:bottom w:val="nil"/>
          <w:right w:val="nil"/>
          <w:between w:val="nil"/>
        </w:pBdr>
        <w:tabs>
          <w:tab w:val="left" w:pos="42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poder evidenciar el estado actual de los horizontes investigativos entorno a la relación educación – currículo – pensamiento complejo, se realizó una búsqueda </w:t>
      </w:r>
      <w:r w:rsidR="00772AF9">
        <w:rPr>
          <w:rFonts w:ascii="Times New Roman" w:eastAsia="Times New Roman" w:hAnsi="Times New Roman" w:cs="Times New Roman"/>
          <w:sz w:val="24"/>
          <w:szCs w:val="24"/>
        </w:rPr>
        <w:t xml:space="preserve">en la base de datos SCOPUS tomando como pauta el método PRISMA, el cual permite estructurar las acciones de búsqueda entorno al interés investigativo de forma sistemática, fiable y </w:t>
      </w:r>
      <w:r w:rsidR="00625E3E">
        <w:rPr>
          <w:rFonts w:ascii="Times New Roman" w:eastAsia="Times New Roman" w:hAnsi="Times New Roman" w:cs="Times New Roman"/>
          <w:sz w:val="24"/>
          <w:szCs w:val="24"/>
        </w:rPr>
        <w:t>precisa</w:t>
      </w:r>
      <w:r w:rsidR="00772AF9">
        <w:rPr>
          <w:rFonts w:ascii="Times New Roman" w:eastAsia="Times New Roman" w:hAnsi="Times New Roman" w:cs="Times New Roman"/>
          <w:sz w:val="24"/>
          <w:szCs w:val="24"/>
        </w:rPr>
        <w:t xml:space="preserve"> (S</w:t>
      </w:r>
      <w:r w:rsidR="006426E4">
        <w:rPr>
          <w:rFonts w:ascii="Times New Roman" w:eastAsia="Times New Roman" w:hAnsi="Times New Roman" w:cs="Times New Roman"/>
          <w:sz w:val="24"/>
          <w:szCs w:val="24"/>
        </w:rPr>
        <w:t>errano</w:t>
      </w:r>
      <w:r w:rsidR="00772AF9">
        <w:rPr>
          <w:rFonts w:ascii="Times New Roman" w:eastAsia="Times New Roman" w:hAnsi="Times New Roman" w:cs="Times New Roman"/>
          <w:sz w:val="24"/>
          <w:szCs w:val="24"/>
        </w:rPr>
        <w:t xml:space="preserve">, et al., 2022), por tanto, se aplicó la ecuación de búsqueda </w:t>
      </w:r>
      <w:r w:rsidR="00772AF9">
        <w:rPr>
          <w:rFonts w:ascii="Times New Roman" w:hAnsi="Times New Roman" w:cs="Times New Roman"/>
          <w:sz w:val="24"/>
          <w:szCs w:val="24"/>
        </w:rPr>
        <w:t xml:space="preserve">“curriculum, complexus, transdisciplinary, interdisciplinary, y high school”, delimitando el rango temporal comprendido entre 2019 y 2023, así como también solo a artículos científicos como criterio de selección. </w:t>
      </w:r>
    </w:p>
    <w:p w14:paraId="6C472E97" w14:textId="77777777" w:rsidR="00714F69" w:rsidRDefault="00714F69" w:rsidP="00BA3E2A">
      <w:pPr>
        <w:pBdr>
          <w:top w:val="nil"/>
          <w:left w:val="nil"/>
          <w:bottom w:val="nil"/>
          <w:right w:val="nil"/>
          <w:between w:val="nil"/>
        </w:pBdr>
        <w:tabs>
          <w:tab w:val="left" w:pos="426"/>
        </w:tabs>
        <w:spacing w:after="0" w:line="240" w:lineRule="auto"/>
        <w:ind w:firstLine="567"/>
        <w:jc w:val="both"/>
        <w:rPr>
          <w:rFonts w:ascii="Times New Roman" w:eastAsia="Times New Roman" w:hAnsi="Times New Roman" w:cs="Times New Roman"/>
          <w:sz w:val="24"/>
          <w:szCs w:val="24"/>
        </w:rPr>
      </w:pPr>
    </w:p>
    <w:p w14:paraId="26B7819A" w14:textId="183E9F7A" w:rsidR="00BA3E2A" w:rsidRDefault="00625E3E" w:rsidP="00BA3E2A">
      <w:pPr>
        <w:pBdr>
          <w:top w:val="nil"/>
          <w:left w:val="nil"/>
          <w:bottom w:val="nil"/>
          <w:right w:val="nil"/>
          <w:between w:val="nil"/>
        </w:pBdr>
        <w:tabs>
          <w:tab w:val="left" w:pos="42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En la fase inicial dentro de la base de datos SCOPUS se encontraron 662 artículos, con la delimitación al rango temporal comprendido entre 2019 y 2023 se redujo a un total de 241 artículos, concluida esta fase de rastreo e identificación, se aplicó los criterios de exclusión dentro de los que se incluía: universidad, ingeniería, STEM, covid, medicina, enfermería y aquellos relacionados con educación superior, tras esta acción se encontraron 86 artículos a los cuales se les realizó una lectura del titulo y resumen para evidenciar si estos estaban relacionados directamente con el interés investigativo, encontrándose que solo 32 </w:t>
      </w:r>
      <w:r w:rsidR="004722A6">
        <w:rPr>
          <w:rFonts w:ascii="Times New Roman" w:hAnsi="Times New Roman" w:cs="Times New Roman"/>
          <w:sz w:val="24"/>
          <w:szCs w:val="24"/>
        </w:rPr>
        <w:t>cumplían</w:t>
      </w:r>
      <w:r>
        <w:rPr>
          <w:rFonts w:ascii="Times New Roman" w:hAnsi="Times New Roman" w:cs="Times New Roman"/>
          <w:sz w:val="24"/>
          <w:szCs w:val="24"/>
        </w:rPr>
        <w:t xml:space="preserve"> con los criterios requeridos, estos artículos fueron leídos en su totalidad en aras de evidenciar el valor </w:t>
      </w:r>
      <w:r w:rsidR="004722A6">
        <w:rPr>
          <w:rFonts w:ascii="Times New Roman" w:hAnsi="Times New Roman" w:cs="Times New Roman"/>
          <w:sz w:val="24"/>
          <w:szCs w:val="24"/>
        </w:rPr>
        <w:t>intrínseco</w:t>
      </w:r>
      <w:r>
        <w:rPr>
          <w:rFonts w:ascii="Times New Roman" w:hAnsi="Times New Roman" w:cs="Times New Roman"/>
          <w:sz w:val="24"/>
          <w:szCs w:val="24"/>
        </w:rPr>
        <w:t xml:space="preserve"> de sus aportaciones</w:t>
      </w:r>
      <w:r w:rsidR="004722A6">
        <w:rPr>
          <w:rFonts w:ascii="Times New Roman" w:hAnsi="Times New Roman" w:cs="Times New Roman"/>
          <w:sz w:val="24"/>
          <w:szCs w:val="24"/>
        </w:rPr>
        <w:t xml:space="preserve">, conduciendo de esta manera a un total de 24 artículos relevantes por sus posturas, disertaciones e investigación. </w:t>
      </w:r>
    </w:p>
    <w:p w14:paraId="26BFF701" w14:textId="77777777" w:rsidR="006426E4" w:rsidRDefault="006426E4" w:rsidP="00BA3E2A">
      <w:pPr>
        <w:pBdr>
          <w:top w:val="nil"/>
          <w:left w:val="nil"/>
          <w:bottom w:val="nil"/>
          <w:right w:val="nil"/>
          <w:between w:val="nil"/>
        </w:pBdr>
        <w:tabs>
          <w:tab w:val="left" w:pos="426"/>
        </w:tabs>
        <w:spacing w:after="0" w:line="240" w:lineRule="auto"/>
        <w:ind w:firstLine="567"/>
        <w:jc w:val="both"/>
        <w:rPr>
          <w:rFonts w:ascii="Times New Roman" w:hAnsi="Times New Roman" w:cs="Times New Roman"/>
          <w:sz w:val="24"/>
          <w:szCs w:val="24"/>
        </w:rPr>
      </w:pPr>
    </w:p>
    <w:p w14:paraId="4B20F43A" w14:textId="4441768E" w:rsidR="006426E4" w:rsidRPr="00BA3E2A" w:rsidRDefault="006426E4" w:rsidP="00BA3E2A">
      <w:pPr>
        <w:pBdr>
          <w:top w:val="nil"/>
          <w:left w:val="nil"/>
          <w:bottom w:val="nil"/>
          <w:right w:val="nil"/>
          <w:between w:val="nil"/>
        </w:pBdr>
        <w:tabs>
          <w:tab w:val="left" w:pos="42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Estos 24 artículos fueron analizados dentro de una matriz crítica, donde se identifico su problema de investigación, las bases teóricas sobre las cuales cimientan sus posturas, las metodologías utilizadas, las conclusiones a las cuales su trabajo de revisión o intervención les llevó, y aquellos horizontes investigativos que se avizoran. </w:t>
      </w:r>
    </w:p>
    <w:p w14:paraId="6A86A066" w14:textId="77777777" w:rsidR="00BA3E2A" w:rsidRPr="00BA3E2A" w:rsidRDefault="00BA3E2A" w:rsidP="00BA3E2A">
      <w:pPr>
        <w:pBdr>
          <w:top w:val="nil"/>
          <w:left w:val="nil"/>
          <w:bottom w:val="nil"/>
          <w:right w:val="nil"/>
          <w:between w:val="nil"/>
        </w:pBdr>
        <w:tabs>
          <w:tab w:val="left" w:pos="426"/>
        </w:tabs>
        <w:spacing w:after="0" w:line="240" w:lineRule="auto"/>
        <w:ind w:firstLine="567"/>
        <w:jc w:val="both"/>
        <w:rPr>
          <w:rFonts w:ascii="Times New Roman" w:hAnsi="Times New Roman" w:cs="Times New Roman"/>
          <w:sz w:val="24"/>
          <w:szCs w:val="24"/>
        </w:rPr>
      </w:pPr>
    </w:p>
    <w:p w14:paraId="49C45148" w14:textId="09713B42" w:rsidR="00BA3E2A" w:rsidRPr="00BA3E2A" w:rsidRDefault="00BA3E2A" w:rsidP="00BA3E2A">
      <w:pPr>
        <w:pBdr>
          <w:top w:val="nil"/>
          <w:left w:val="nil"/>
          <w:bottom w:val="nil"/>
          <w:right w:val="nil"/>
          <w:between w:val="nil"/>
        </w:pBdr>
        <w:tabs>
          <w:tab w:val="left" w:pos="426"/>
        </w:tabs>
        <w:spacing w:after="0" w:line="240" w:lineRule="auto"/>
        <w:ind w:firstLine="567"/>
        <w:jc w:val="both"/>
        <w:rPr>
          <w:rFonts w:ascii="Times New Roman" w:eastAsia="Times New Roman" w:hAnsi="Times New Roman" w:cs="Times New Roman"/>
          <w:b/>
          <w:sz w:val="24"/>
          <w:szCs w:val="24"/>
        </w:rPr>
      </w:pPr>
      <w:r w:rsidRPr="00BA3E2A">
        <w:rPr>
          <w:rFonts w:ascii="Times New Roman" w:eastAsia="Times New Roman" w:hAnsi="Times New Roman" w:cs="Times New Roman"/>
          <w:b/>
          <w:sz w:val="24"/>
          <w:szCs w:val="24"/>
        </w:rPr>
        <w:lastRenderedPageBreak/>
        <w:t xml:space="preserve">3. RESULTADOS </w:t>
      </w:r>
    </w:p>
    <w:p w14:paraId="1A824CAA" w14:textId="77777777" w:rsidR="00EF0839" w:rsidRDefault="00EF0839" w:rsidP="00BA3E2A">
      <w:pPr>
        <w:pBdr>
          <w:top w:val="nil"/>
          <w:left w:val="nil"/>
          <w:bottom w:val="nil"/>
          <w:right w:val="nil"/>
          <w:between w:val="nil"/>
        </w:pBdr>
        <w:tabs>
          <w:tab w:val="left" w:pos="426"/>
        </w:tabs>
        <w:spacing w:after="0" w:line="240" w:lineRule="auto"/>
        <w:ind w:firstLine="567"/>
        <w:jc w:val="both"/>
        <w:rPr>
          <w:rFonts w:ascii="Times New Roman" w:eastAsia="Times New Roman" w:hAnsi="Times New Roman" w:cs="Times New Roman"/>
          <w:sz w:val="24"/>
          <w:szCs w:val="24"/>
        </w:rPr>
      </w:pPr>
    </w:p>
    <w:p w14:paraId="575EB991" w14:textId="4E0D92E7" w:rsidR="00EF0839" w:rsidRDefault="00EF0839" w:rsidP="00BA3E2A">
      <w:pPr>
        <w:pBdr>
          <w:top w:val="nil"/>
          <w:left w:val="nil"/>
          <w:bottom w:val="nil"/>
          <w:right w:val="nil"/>
          <w:between w:val="nil"/>
        </w:pBdr>
        <w:tabs>
          <w:tab w:val="left" w:pos="42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Tras el análisis crítico de los artículos encontrados, se pudo establecer que existe un interés por repensar los procesos educativos de la educación básica y media, esto debido a que aproximadamente el 65% de los artículos correspondían a documentos de revisión, mientras que el otro 35% están directamente relacionados con puestas en escena de la relación educación – currículo – pensamiento complejo, esto nos indica que es necesario seguir alimentando la investigación con propuestas de intervención que visibilicen las potencialidades de estas nuevas propuestas curriculares. </w:t>
      </w:r>
    </w:p>
    <w:p w14:paraId="5908F499" w14:textId="77777777" w:rsidR="00EF0839" w:rsidRDefault="00EF0839" w:rsidP="00BA3E2A">
      <w:pPr>
        <w:pBdr>
          <w:top w:val="nil"/>
          <w:left w:val="nil"/>
          <w:bottom w:val="nil"/>
          <w:right w:val="nil"/>
          <w:between w:val="nil"/>
        </w:pBdr>
        <w:tabs>
          <w:tab w:val="left" w:pos="426"/>
        </w:tabs>
        <w:spacing w:after="0" w:line="240" w:lineRule="auto"/>
        <w:ind w:firstLine="567"/>
        <w:jc w:val="both"/>
        <w:rPr>
          <w:rFonts w:ascii="Times New Roman" w:eastAsia="Times New Roman" w:hAnsi="Times New Roman" w:cs="Times New Roman"/>
          <w:sz w:val="24"/>
          <w:szCs w:val="24"/>
        </w:rPr>
      </w:pPr>
    </w:p>
    <w:p w14:paraId="4518E367" w14:textId="2D342094" w:rsidR="00EF0839" w:rsidRDefault="00262831" w:rsidP="00BA3E2A">
      <w:pPr>
        <w:pBdr>
          <w:top w:val="nil"/>
          <w:left w:val="nil"/>
          <w:bottom w:val="nil"/>
          <w:right w:val="nil"/>
          <w:between w:val="nil"/>
        </w:pBdr>
        <w:tabs>
          <w:tab w:val="left" w:pos="42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así como al realizar un análisis de las categorías nodales en estos artículos</w:t>
      </w:r>
      <w:r w:rsidR="008862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 encontró que en torno al currículo </w:t>
      </w:r>
      <w:r w:rsidR="00886263">
        <w:rPr>
          <w:rFonts w:ascii="Times New Roman" w:eastAsia="Times New Roman" w:hAnsi="Times New Roman" w:cs="Times New Roman"/>
          <w:sz w:val="24"/>
          <w:szCs w:val="24"/>
        </w:rPr>
        <w:t xml:space="preserve">emergían categorías como: enseñanza, estudiante e interdisciplinariedad, esto nos permite inferir que los horizontes investigativos apuntan a procesos educativos que visibilizan la interrelación del conocimiento disciplinar, la participación del estudiante dentro del proceso, y la enseñanza como punto de partida, en particular llama la atención esta </w:t>
      </w:r>
      <w:r w:rsidR="00682737">
        <w:rPr>
          <w:rFonts w:ascii="Times New Roman" w:eastAsia="Times New Roman" w:hAnsi="Times New Roman" w:cs="Times New Roman"/>
          <w:sz w:val="24"/>
          <w:szCs w:val="24"/>
        </w:rPr>
        <w:t>última</w:t>
      </w:r>
      <w:r w:rsidR="00886263">
        <w:rPr>
          <w:rFonts w:ascii="Times New Roman" w:eastAsia="Times New Roman" w:hAnsi="Times New Roman" w:cs="Times New Roman"/>
          <w:sz w:val="24"/>
          <w:szCs w:val="24"/>
        </w:rPr>
        <w:t xml:space="preserve"> categoría, ya que al parecer se esta pensando </w:t>
      </w:r>
      <w:r w:rsidR="00682737">
        <w:rPr>
          <w:rFonts w:ascii="Times New Roman" w:eastAsia="Times New Roman" w:hAnsi="Times New Roman" w:cs="Times New Roman"/>
          <w:sz w:val="24"/>
          <w:szCs w:val="24"/>
        </w:rPr>
        <w:t xml:space="preserve">el problema educativo mas desde la voz del docente, en como este comparte su conocimiento con los estudiantes, que en como los estudiantes aprenden. </w:t>
      </w:r>
    </w:p>
    <w:p w14:paraId="6165C93A" w14:textId="77777777" w:rsidR="006B37B2" w:rsidRDefault="006B37B2" w:rsidP="00BA3E2A">
      <w:pPr>
        <w:pBdr>
          <w:top w:val="nil"/>
          <w:left w:val="nil"/>
          <w:bottom w:val="nil"/>
          <w:right w:val="nil"/>
          <w:between w:val="nil"/>
        </w:pBdr>
        <w:tabs>
          <w:tab w:val="left" w:pos="426"/>
        </w:tabs>
        <w:spacing w:after="0" w:line="240" w:lineRule="auto"/>
        <w:ind w:firstLine="567"/>
        <w:jc w:val="both"/>
        <w:rPr>
          <w:rFonts w:ascii="Times New Roman" w:eastAsia="Times New Roman" w:hAnsi="Times New Roman" w:cs="Times New Roman"/>
          <w:sz w:val="24"/>
          <w:szCs w:val="24"/>
        </w:rPr>
      </w:pPr>
    </w:p>
    <w:p w14:paraId="3B38DF06" w14:textId="326E8350" w:rsidR="006B37B2" w:rsidRDefault="00BC3567" w:rsidP="00BA3E2A">
      <w:pPr>
        <w:pBdr>
          <w:top w:val="nil"/>
          <w:left w:val="nil"/>
          <w:bottom w:val="nil"/>
          <w:right w:val="nil"/>
          <w:between w:val="nil"/>
        </w:pBdr>
        <w:tabs>
          <w:tab w:val="left" w:pos="42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entrar a analizar como abordan el asunto investigativo se encontró que autores como Braskén, et al. (2019) y Niemelä (2020), propenden por una tensión entre lo disciplinar y lo inter/multidisciplinar, donde los docentes deben aprender a trabajar en equipo para seleccionar y estructurar un plan de estudios desde las bases epistemológicas, que articulen los vértices de las diversas áreas del conocimiento, y con esto ser capaces de alcanzar los objetivos de aprendizaje.</w:t>
      </w:r>
    </w:p>
    <w:p w14:paraId="0DA35D8B" w14:textId="77777777" w:rsidR="00BC3567" w:rsidRDefault="00BC3567" w:rsidP="00BA3E2A">
      <w:pPr>
        <w:pBdr>
          <w:top w:val="nil"/>
          <w:left w:val="nil"/>
          <w:bottom w:val="nil"/>
          <w:right w:val="nil"/>
          <w:between w:val="nil"/>
        </w:pBdr>
        <w:tabs>
          <w:tab w:val="left" w:pos="426"/>
        </w:tabs>
        <w:spacing w:after="0" w:line="240" w:lineRule="auto"/>
        <w:ind w:firstLine="567"/>
        <w:jc w:val="both"/>
        <w:rPr>
          <w:rFonts w:ascii="Times New Roman" w:eastAsia="Times New Roman" w:hAnsi="Times New Roman" w:cs="Times New Roman"/>
          <w:sz w:val="24"/>
          <w:szCs w:val="24"/>
        </w:rPr>
      </w:pPr>
    </w:p>
    <w:p w14:paraId="26961844" w14:textId="4EEB22A0" w:rsidR="00BC3567" w:rsidRDefault="002E40EB" w:rsidP="00BA3E2A">
      <w:pPr>
        <w:pBdr>
          <w:top w:val="nil"/>
          <w:left w:val="nil"/>
          <w:bottom w:val="nil"/>
          <w:right w:val="nil"/>
          <w:between w:val="nil"/>
        </w:pBdr>
        <w:tabs>
          <w:tab w:val="left" w:pos="426"/>
        </w:tabs>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Por su parte, autores como </w:t>
      </w:r>
      <w:r w:rsidRPr="000F16DB">
        <w:rPr>
          <w:rFonts w:ascii="Times New Roman" w:hAnsi="Times New Roman" w:cs="Times New Roman"/>
          <w:sz w:val="24"/>
          <w:szCs w:val="24"/>
        </w:rPr>
        <w:t>Fesharaki</w:t>
      </w:r>
      <w:r>
        <w:rPr>
          <w:rFonts w:ascii="Times New Roman" w:hAnsi="Times New Roman" w:cs="Times New Roman"/>
          <w:sz w:val="24"/>
          <w:szCs w:val="24"/>
        </w:rPr>
        <w:t>,</w:t>
      </w:r>
      <w:r w:rsidRPr="000F16DB">
        <w:rPr>
          <w:rFonts w:ascii="Times New Roman" w:hAnsi="Times New Roman" w:cs="Times New Roman"/>
          <w:sz w:val="24"/>
          <w:szCs w:val="24"/>
        </w:rPr>
        <w:t xml:space="preserve"> </w:t>
      </w:r>
      <w:r>
        <w:rPr>
          <w:rFonts w:ascii="Times New Roman" w:hAnsi="Times New Roman" w:cs="Times New Roman"/>
          <w:sz w:val="24"/>
          <w:szCs w:val="24"/>
        </w:rPr>
        <w:t>et al.</w:t>
      </w:r>
      <w:r w:rsidRPr="000F16DB">
        <w:rPr>
          <w:rFonts w:ascii="Times New Roman" w:hAnsi="Times New Roman" w:cs="Times New Roman"/>
          <w:sz w:val="24"/>
          <w:szCs w:val="24"/>
        </w:rPr>
        <w:t xml:space="preserve"> (2019)</w:t>
      </w:r>
      <w:r>
        <w:rPr>
          <w:rFonts w:ascii="Times New Roman" w:hAnsi="Times New Roman" w:cs="Times New Roman"/>
          <w:sz w:val="24"/>
          <w:szCs w:val="24"/>
        </w:rPr>
        <w:t xml:space="preserve">, </w:t>
      </w:r>
      <w:r w:rsidRPr="000F16DB">
        <w:rPr>
          <w:rFonts w:ascii="Times New Roman" w:hAnsi="Times New Roman" w:cs="Times New Roman"/>
          <w:sz w:val="24"/>
          <w:szCs w:val="24"/>
        </w:rPr>
        <w:t>Chén y Liu (2022)</w:t>
      </w:r>
      <w:r>
        <w:rPr>
          <w:rFonts w:ascii="Times New Roman" w:hAnsi="Times New Roman" w:cs="Times New Roman"/>
          <w:sz w:val="24"/>
          <w:szCs w:val="24"/>
        </w:rPr>
        <w:t xml:space="preserve">, y, </w:t>
      </w:r>
      <w:r w:rsidRPr="000F16DB">
        <w:rPr>
          <w:rFonts w:ascii="Times New Roman" w:hAnsi="Times New Roman" w:cs="Times New Roman"/>
          <w:sz w:val="24"/>
          <w:szCs w:val="24"/>
        </w:rPr>
        <w:t xml:space="preserve">da Silva y </w:t>
      </w:r>
      <w:r>
        <w:rPr>
          <w:rFonts w:ascii="Times New Roman" w:hAnsi="Times New Roman" w:cs="Times New Roman"/>
          <w:sz w:val="24"/>
          <w:szCs w:val="24"/>
        </w:rPr>
        <w:t xml:space="preserve">de </w:t>
      </w:r>
      <w:r w:rsidRPr="000F16DB">
        <w:rPr>
          <w:rFonts w:ascii="Times New Roman" w:hAnsi="Times New Roman" w:cs="Times New Roman"/>
          <w:sz w:val="24"/>
          <w:szCs w:val="24"/>
        </w:rPr>
        <w:t>Pinho (2023)</w:t>
      </w:r>
      <w:r>
        <w:rPr>
          <w:rFonts w:ascii="Times New Roman" w:hAnsi="Times New Roman" w:cs="Times New Roman"/>
          <w:sz w:val="24"/>
          <w:szCs w:val="24"/>
        </w:rPr>
        <w:t>, hacen su apuesta por una propuesta interdisciplinar donde se integre el conocimiento para desarrollar competencias científicas y tecnológicas, enriquecer los currículos a través del diálogo colaborativo, vincular el entorno en los procesos de aula, alimentar en el estudiante una conciencia capaz de tomar decisiones informadas.</w:t>
      </w:r>
    </w:p>
    <w:p w14:paraId="5AFE1584" w14:textId="77777777" w:rsidR="002E40EB" w:rsidRDefault="002E40EB" w:rsidP="00BA3E2A">
      <w:pPr>
        <w:pBdr>
          <w:top w:val="nil"/>
          <w:left w:val="nil"/>
          <w:bottom w:val="nil"/>
          <w:right w:val="nil"/>
          <w:between w:val="nil"/>
        </w:pBdr>
        <w:tabs>
          <w:tab w:val="left" w:pos="426"/>
        </w:tabs>
        <w:spacing w:after="0" w:line="240" w:lineRule="auto"/>
        <w:ind w:firstLine="567"/>
        <w:jc w:val="both"/>
        <w:rPr>
          <w:rFonts w:ascii="Times New Roman" w:hAnsi="Times New Roman" w:cs="Times New Roman"/>
          <w:sz w:val="24"/>
          <w:szCs w:val="24"/>
        </w:rPr>
      </w:pPr>
    </w:p>
    <w:p w14:paraId="7F52DE45" w14:textId="61DD83C2" w:rsidR="002E40EB" w:rsidRDefault="002E40EB" w:rsidP="00BA3E2A">
      <w:pPr>
        <w:pBdr>
          <w:top w:val="nil"/>
          <w:left w:val="nil"/>
          <w:bottom w:val="nil"/>
          <w:right w:val="nil"/>
          <w:between w:val="nil"/>
        </w:pBdr>
        <w:tabs>
          <w:tab w:val="left" w:pos="426"/>
        </w:tabs>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Otra de las apuestas para la transformación curricular esta basada en la transdisciplinariedad, donde autores como </w:t>
      </w:r>
      <w:r w:rsidRPr="000F16DB">
        <w:rPr>
          <w:rFonts w:ascii="Times New Roman" w:hAnsi="Times New Roman" w:cs="Times New Roman"/>
          <w:sz w:val="24"/>
          <w:szCs w:val="24"/>
        </w:rPr>
        <w:t>Matheson</w:t>
      </w:r>
      <w:r>
        <w:rPr>
          <w:rFonts w:ascii="Times New Roman" w:hAnsi="Times New Roman" w:cs="Times New Roman"/>
          <w:sz w:val="24"/>
          <w:szCs w:val="24"/>
        </w:rPr>
        <w:t>, et al.</w:t>
      </w:r>
      <w:r w:rsidRPr="000F16DB">
        <w:rPr>
          <w:rFonts w:ascii="Times New Roman" w:hAnsi="Times New Roman" w:cs="Times New Roman"/>
          <w:sz w:val="24"/>
          <w:szCs w:val="24"/>
        </w:rPr>
        <w:t xml:space="preserve"> (2020)</w:t>
      </w:r>
      <w:r>
        <w:rPr>
          <w:rFonts w:ascii="Times New Roman" w:hAnsi="Times New Roman" w:cs="Times New Roman"/>
          <w:sz w:val="24"/>
          <w:szCs w:val="24"/>
        </w:rPr>
        <w:t xml:space="preserve">, </w:t>
      </w:r>
      <w:r w:rsidRPr="000F16DB">
        <w:rPr>
          <w:rFonts w:ascii="Times New Roman" w:hAnsi="Times New Roman" w:cs="Times New Roman"/>
          <w:sz w:val="24"/>
          <w:szCs w:val="24"/>
        </w:rPr>
        <w:t>Salinas y Méndez (2021)</w:t>
      </w:r>
      <w:r>
        <w:rPr>
          <w:rFonts w:ascii="Times New Roman" w:hAnsi="Times New Roman" w:cs="Times New Roman"/>
          <w:sz w:val="24"/>
          <w:szCs w:val="24"/>
        </w:rPr>
        <w:t xml:space="preserve">, </w:t>
      </w:r>
      <w:r w:rsidRPr="000F16DB">
        <w:rPr>
          <w:rFonts w:ascii="Times New Roman" w:hAnsi="Times New Roman" w:cs="Times New Roman"/>
          <w:sz w:val="24"/>
          <w:szCs w:val="24"/>
        </w:rPr>
        <w:t>Fooladi</w:t>
      </w:r>
      <w:r>
        <w:rPr>
          <w:rFonts w:ascii="Times New Roman" w:hAnsi="Times New Roman" w:cs="Times New Roman"/>
          <w:sz w:val="24"/>
          <w:szCs w:val="24"/>
        </w:rPr>
        <w:t>, et al.</w:t>
      </w:r>
      <w:r w:rsidRPr="000F16DB">
        <w:rPr>
          <w:rFonts w:ascii="Times New Roman" w:hAnsi="Times New Roman" w:cs="Times New Roman"/>
          <w:sz w:val="24"/>
          <w:szCs w:val="24"/>
        </w:rPr>
        <w:t xml:space="preserve"> (2023)</w:t>
      </w:r>
      <w:r>
        <w:rPr>
          <w:rFonts w:ascii="Times New Roman" w:hAnsi="Times New Roman" w:cs="Times New Roman"/>
          <w:sz w:val="24"/>
          <w:szCs w:val="24"/>
        </w:rPr>
        <w:t xml:space="preserve">, </w:t>
      </w:r>
      <w:r w:rsidRPr="000F16DB">
        <w:rPr>
          <w:rFonts w:ascii="Times New Roman" w:hAnsi="Times New Roman" w:cs="Times New Roman"/>
          <w:sz w:val="24"/>
          <w:szCs w:val="24"/>
        </w:rPr>
        <w:t>Kõlamets</w:t>
      </w:r>
      <w:r>
        <w:rPr>
          <w:rFonts w:ascii="Times New Roman" w:hAnsi="Times New Roman" w:cs="Times New Roman"/>
          <w:sz w:val="24"/>
          <w:szCs w:val="24"/>
        </w:rPr>
        <w:t>, et al.</w:t>
      </w:r>
      <w:r w:rsidRPr="000F16DB">
        <w:rPr>
          <w:rFonts w:ascii="Times New Roman" w:hAnsi="Times New Roman" w:cs="Times New Roman"/>
          <w:sz w:val="24"/>
          <w:szCs w:val="24"/>
        </w:rPr>
        <w:t xml:space="preserve"> (2023)</w:t>
      </w:r>
      <w:r>
        <w:rPr>
          <w:rFonts w:ascii="Times New Roman" w:hAnsi="Times New Roman" w:cs="Times New Roman"/>
          <w:sz w:val="24"/>
          <w:szCs w:val="24"/>
        </w:rPr>
        <w:t xml:space="preserve">, y, </w:t>
      </w:r>
      <w:r w:rsidRPr="000F16DB">
        <w:rPr>
          <w:rFonts w:ascii="Times New Roman" w:hAnsi="Times New Roman" w:cs="Times New Roman"/>
          <w:sz w:val="24"/>
          <w:szCs w:val="24"/>
        </w:rPr>
        <w:t>da Silva</w:t>
      </w:r>
      <w:r>
        <w:rPr>
          <w:rFonts w:ascii="Times New Roman" w:hAnsi="Times New Roman" w:cs="Times New Roman"/>
          <w:sz w:val="24"/>
          <w:szCs w:val="24"/>
        </w:rPr>
        <w:t>, et al.</w:t>
      </w:r>
      <w:r w:rsidRPr="000F16DB">
        <w:rPr>
          <w:rFonts w:ascii="Times New Roman" w:hAnsi="Times New Roman" w:cs="Times New Roman"/>
          <w:sz w:val="24"/>
          <w:szCs w:val="24"/>
        </w:rPr>
        <w:t xml:space="preserve"> (2023)</w:t>
      </w:r>
      <w:r w:rsidR="00EA224B">
        <w:rPr>
          <w:rFonts w:ascii="Times New Roman" w:hAnsi="Times New Roman" w:cs="Times New Roman"/>
          <w:sz w:val="24"/>
          <w:szCs w:val="24"/>
        </w:rPr>
        <w:t xml:space="preserve">, afirman que debe haber una conexión entre el conocimiento disciplinar, la experiencia y la realidad, lo cual generaría unos procesos de enseñanza y aprendizaje más significativos desde una perspectiva crítica y dialógica, permitiría superar la visión fragmentaria de la educación y vincularía lo social con lo cognitivo. </w:t>
      </w:r>
    </w:p>
    <w:p w14:paraId="4FF30C9D" w14:textId="77777777" w:rsidR="00EA224B" w:rsidRDefault="00EA224B" w:rsidP="00BA3E2A">
      <w:pPr>
        <w:pBdr>
          <w:top w:val="nil"/>
          <w:left w:val="nil"/>
          <w:bottom w:val="nil"/>
          <w:right w:val="nil"/>
          <w:between w:val="nil"/>
        </w:pBdr>
        <w:tabs>
          <w:tab w:val="left" w:pos="426"/>
        </w:tabs>
        <w:spacing w:after="0" w:line="240" w:lineRule="auto"/>
        <w:ind w:firstLine="567"/>
        <w:jc w:val="both"/>
        <w:rPr>
          <w:rFonts w:ascii="Times New Roman" w:hAnsi="Times New Roman" w:cs="Times New Roman"/>
          <w:sz w:val="24"/>
          <w:szCs w:val="24"/>
        </w:rPr>
      </w:pPr>
    </w:p>
    <w:p w14:paraId="09BCD360" w14:textId="5C18C4BB" w:rsidR="00EA224B" w:rsidRDefault="00EA224B" w:rsidP="00BA3E2A">
      <w:pPr>
        <w:pBdr>
          <w:top w:val="nil"/>
          <w:left w:val="nil"/>
          <w:bottom w:val="nil"/>
          <w:right w:val="nil"/>
          <w:between w:val="nil"/>
        </w:pBdr>
        <w:tabs>
          <w:tab w:val="left" w:pos="42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Dando un salto hacia la puesta en escena de este tipo de propuestas curriculares autores como </w:t>
      </w:r>
      <w:r w:rsidRPr="000F16DB">
        <w:rPr>
          <w:rFonts w:ascii="Times New Roman" w:hAnsi="Times New Roman" w:cs="Times New Roman"/>
          <w:sz w:val="24"/>
          <w:szCs w:val="24"/>
        </w:rPr>
        <w:t>Siegner y Stapert (2019)</w:t>
      </w:r>
      <w:r>
        <w:rPr>
          <w:rFonts w:ascii="Times New Roman" w:hAnsi="Times New Roman" w:cs="Times New Roman"/>
          <w:sz w:val="24"/>
          <w:szCs w:val="24"/>
        </w:rPr>
        <w:t xml:space="preserve">, </w:t>
      </w:r>
      <w:r w:rsidRPr="000F16DB">
        <w:rPr>
          <w:rFonts w:ascii="Times New Roman" w:hAnsi="Times New Roman" w:cs="Times New Roman"/>
          <w:sz w:val="24"/>
          <w:szCs w:val="24"/>
        </w:rPr>
        <w:t>Bowcutt y Caulkins (2020)</w:t>
      </w:r>
      <w:r>
        <w:rPr>
          <w:rFonts w:ascii="Times New Roman" w:hAnsi="Times New Roman" w:cs="Times New Roman"/>
          <w:sz w:val="24"/>
          <w:szCs w:val="24"/>
        </w:rPr>
        <w:t xml:space="preserve">, </w:t>
      </w:r>
      <w:r w:rsidRPr="000F16DB">
        <w:rPr>
          <w:rFonts w:ascii="Times New Roman" w:hAnsi="Times New Roman" w:cs="Times New Roman"/>
          <w:sz w:val="24"/>
          <w:szCs w:val="24"/>
        </w:rPr>
        <w:t>Winarno</w:t>
      </w:r>
      <w:r>
        <w:rPr>
          <w:rFonts w:ascii="Times New Roman" w:hAnsi="Times New Roman" w:cs="Times New Roman"/>
          <w:sz w:val="24"/>
          <w:szCs w:val="24"/>
        </w:rPr>
        <w:t>, et al.</w:t>
      </w:r>
      <w:r w:rsidRPr="000F16DB">
        <w:rPr>
          <w:rFonts w:ascii="Times New Roman" w:hAnsi="Times New Roman" w:cs="Times New Roman"/>
          <w:sz w:val="24"/>
          <w:szCs w:val="24"/>
        </w:rPr>
        <w:t xml:space="preserve"> (2020)</w:t>
      </w:r>
      <w:r>
        <w:rPr>
          <w:rFonts w:ascii="Times New Roman" w:hAnsi="Times New Roman" w:cs="Times New Roman"/>
          <w:sz w:val="24"/>
          <w:szCs w:val="24"/>
        </w:rPr>
        <w:t xml:space="preserve">, </w:t>
      </w:r>
      <w:r w:rsidRPr="000F16DB">
        <w:rPr>
          <w:rFonts w:ascii="Times New Roman" w:hAnsi="Times New Roman" w:cs="Times New Roman"/>
          <w:sz w:val="24"/>
          <w:szCs w:val="24"/>
        </w:rPr>
        <w:t>Goralnik</w:t>
      </w:r>
      <w:r>
        <w:rPr>
          <w:rFonts w:ascii="Times New Roman" w:hAnsi="Times New Roman" w:cs="Times New Roman"/>
          <w:sz w:val="24"/>
          <w:szCs w:val="24"/>
        </w:rPr>
        <w:t>, et al.</w:t>
      </w:r>
      <w:r w:rsidRPr="000F16DB">
        <w:rPr>
          <w:rFonts w:ascii="Times New Roman" w:hAnsi="Times New Roman" w:cs="Times New Roman"/>
          <w:sz w:val="24"/>
          <w:szCs w:val="24"/>
        </w:rPr>
        <w:t xml:space="preserve"> (2020)</w:t>
      </w:r>
      <w:r>
        <w:rPr>
          <w:rFonts w:ascii="Times New Roman" w:hAnsi="Times New Roman" w:cs="Times New Roman"/>
          <w:sz w:val="24"/>
          <w:szCs w:val="24"/>
        </w:rPr>
        <w:t xml:space="preserve">, </w:t>
      </w:r>
      <w:r w:rsidRPr="000F16DB">
        <w:rPr>
          <w:rFonts w:ascii="Times New Roman" w:hAnsi="Times New Roman" w:cs="Times New Roman"/>
          <w:sz w:val="24"/>
          <w:szCs w:val="24"/>
        </w:rPr>
        <w:t>Nida</w:t>
      </w:r>
      <w:r>
        <w:rPr>
          <w:rFonts w:ascii="Times New Roman" w:hAnsi="Times New Roman" w:cs="Times New Roman"/>
          <w:sz w:val="24"/>
          <w:szCs w:val="24"/>
        </w:rPr>
        <w:t>, et al.</w:t>
      </w:r>
      <w:r w:rsidRPr="000F16DB">
        <w:rPr>
          <w:rFonts w:ascii="Times New Roman" w:hAnsi="Times New Roman" w:cs="Times New Roman"/>
          <w:sz w:val="24"/>
          <w:szCs w:val="24"/>
        </w:rPr>
        <w:t xml:space="preserve"> </w:t>
      </w:r>
      <w:r w:rsidRPr="00AD2881">
        <w:rPr>
          <w:rFonts w:ascii="Times New Roman" w:hAnsi="Times New Roman" w:cs="Times New Roman"/>
          <w:sz w:val="24"/>
          <w:szCs w:val="24"/>
        </w:rPr>
        <w:t xml:space="preserve">(2021), Shi (2021), Grooms, et al. (2021), Becker-Ritt (2022), y, Reinmold, et al. </w:t>
      </w:r>
      <w:r w:rsidRPr="000F16DB">
        <w:rPr>
          <w:rFonts w:ascii="Times New Roman" w:hAnsi="Times New Roman" w:cs="Times New Roman"/>
          <w:sz w:val="24"/>
          <w:szCs w:val="24"/>
        </w:rPr>
        <w:t>(2023)</w:t>
      </w:r>
      <w:r>
        <w:rPr>
          <w:rFonts w:ascii="Times New Roman" w:hAnsi="Times New Roman" w:cs="Times New Roman"/>
          <w:sz w:val="24"/>
          <w:szCs w:val="24"/>
        </w:rPr>
        <w:t xml:space="preserve">, haciendo uso de problemáticas globales realizan un abordaje curricular donde se involucran diversas áreas del conocimiento interconectadas entre sí, </w:t>
      </w:r>
      <w:r w:rsidR="003626E6">
        <w:rPr>
          <w:rFonts w:ascii="Times New Roman" w:hAnsi="Times New Roman" w:cs="Times New Roman"/>
          <w:sz w:val="24"/>
          <w:szCs w:val="24"/>
        </w:rPr>
        <w:t xml:space="preserve">con el propósito de brindar al estudiante una panorámica más completa de la realidad y sus problemáticas, ante lo que encuentran una mayor apropiación del conocimiento, conceptos </w:t>
      </w:r>
      <w:r w:rsidR="003626E6">
        <w:rPr>
          <w:rFonts w:ascii="Times New Roman" w:hAnsi="Times New Roman" w:cs="Times New Roman"/>
          <w:sz w:val="24"/>
          <w:szCs w:val="24"/>
        </w:rPr>
        <w:lastRenderedPageBreak/>
        <w:t xml:space="preserve">científicos mejor comprendidos, el desarrollo de habilidades emocionales, y una vinculación entre lo ético, lo social y lo científico, lo cual les permite resolver problemas teniendo en cuenta su contexto. </w:t>
      </w:r>
    </w:p>
    <w:p w14:paraId="74CA353E" w14:textId="77777777" w:rsidR="00A87DF8" w:rsidRPr="00BA3E2A" w:rsidRDefault="00A87DF8">
      <w:pPr>
        <w:rPr>
          <w:rFonts w:ascii="Times New Roman" w:hAnsi="Times New Roman" w:cs="Times New Roman"/>
          <w:sz w:val="24"/>
          <w:szCs w:val="24"/>
        </w:rPr>
      </w:pPr>
    </w:p>
    <w:p w14:paraId="4F2B9AA7" w14:textId="77777777" w:rsidR="00AD2881" w:rsidRPr="00AD2881" w:rsidRDefault="00BA3E2A" w:rsidP="00AD2881">
      <w:pPr>
        <w:pStyle w:val="Prrafodelista"/>
        <w:numPr>
          <w:ilvl w:val="0"/>
          <w:numId w:val="3"/>
        </w:numPr>
        <w:pBdr>
          <w:top w:val="nil"/>
          <w:left w:val="nil"/>
          <w:bottom w:val="nil"/>
          <w:right w:val="nil"/>
          <w:between w:val="nil"/>
        </w:pBdr>
        <w:tabs>
          <w:tab w:val="left" w:pos="426"/>
        </w:tabs>
        <w:spacing w:after="0" w:line="240" w:lineRule="auto"/>
        <w:jc w:val="both"/>
        <w:rPr>
          <w:rFonts w:ascii="Times New Roman" w:hAnsi="Times New Roman" w:cs="Times New Roman"/>
          <w:b/>
          <w:bCs/>
          <w:sz w:val="24"/>
          <w:szCs w:val="24"/>
        </w:rPr>
      </w:pPr>
      <w:r w:rsidRPr="00AD2881">
        <w:rPr>
          <w:rFonts w:ascii="Times New Roman" w:eastAsia="Times New Roman" w:hAnsi="Times New Roman" w:cs="Times New Roman"/>
          <w:b/>
          <w:bCs/>
          <w:sz w:val="24"/>
          <w:szCs w:val="24"/>
        </w:rPr>
        <w:t xml:space="preserve">CONCLUSIONES </w:t>
      </w:r>
    </w:p>
    <w:p w14:paraId="1F926344" w14:textId="77777777" w:rsidR="00AD2881" w:rsidRDefault="00AD2881" w:rsidP="00AD2881">
      <w:pPr>
        <w:pBdr>
          <w:top w:val="nil"/>
          <w:left w:val="nil"/>
          <w:bottom w:val="nil"/>
          <w:right w:val="nil"/>
          <w:between w:val="nil"/>
        </w:pBdr>
        <w:tabs>
          <w:tab w:val="left" w:pos="426"/>
        </w:tabs>
        <w:spacing w:after="0" w:line="240" w:lineRule="auto"/>
        <w:ind w:left="360"/>
        <w:jc w:val="both"/>
        <w:rPr>
          <w:rFonts w:ascii="Times New Roman" w:eastAsia="Times New Roman" w:hAnsi="Times New Roman" w:cs="Times New Roman"/>
          <w:b/>
          <w:sz w:val="24"/>
          <w:szCs w:val="24"/>
        </w:rPr>
      </w:pPr>
    </w:p>
    <w:p w14:paraId="4E104FD8" w14:textId="77777777" w:rsidR="0023762A" w:rsidRDefault="0023762A" w:rsidP="00C4195A">
      <w:pPr>
        <w:pBdr>
          <w:top w:val="nil"/>
          <w:left w:val="nil"/>
          <w:bottom w:val="nil"/>
          <w:right w:val="nil"/>
          <w:between w:val="nil"/>
        </w:pBdr>
        <w:tabs>
          <w:tab w:val="left" w:pos="426"/>
        </w:tabs>
        <w:spacing w:after="0" w:line="240" w:lineRule="auto"/>
        <w:ind w:firstLine="426"/>
        <w:jc w:val="both"/>
        <w:rPr>
          <w:rFonts w:ascii="Times New Roman" w:eastAsia="Times New Roman" w:hAnsi="Times New Roman" w:cs="Times New Roman"/>
          <w:bCs/>
          <w:sz w:val="24"/>
          <w:szCs w:val="24"/>
        </w:rPr>
      </w:pPr>
      <w:r w:rsidRPr="0023762A">
        <w:rPr>
          <w:rFonts w:ascii="Times New Roman" w:eastAsia="Times New Roman" w:hAnsi="Times New Roman" w:cs="Times New Roman"/>
          <w:bCs/>
          <w:sz w:val="24"/>
          <w:szCs w:val="24"/>
        </w:rPr>
        <w:t xml:space="preserve">La educación se ha caracterizado por </w:t>
      </w:r>
      <w:r>
        <w:rPr>
          <w:rFonts w:ascii="Times New Roman" w:eastAsia="Times New Roman" w:hAnsi="Times New Roman" w:cs="Times New Roman"/>
          <w:bCs/>
          <w:sz w:val="24"/>
          <w:szCs w:val="24"/>
        </w:rPr>
        <w:t>estar</w:t>
      </w:r>
      <w:r w:rsidRPr="0023762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orientada desde una perspectiva fragmentaria del conocimiento, donde se excluyen factores de la realidad del estudiante dentro de los procesos formativos, generando así egresados con dificultades para conectar el saber disciplinar con su entorno, experiencia, las problemáticas que les aquejan en su cotidianidad, por tanto, es necesario repensar como desde el diseño curricular con alternativas como la inter y la transdisciplinariedad se pueden recobrar esos ligamentos que la tradición histórica ha escindido. </w:t>
      </w:r>
    </w:p>
    <w:p w14:paraId="5FA1BE88" w14:textId="77777777" w:rsidR="0023762A" w:rsidRDefault="0023762A" w:rsidP="0023762A">
      <w:pPr>
        <w:pBdr>
          <w:top w:val="nil"/>
          <w:left w:val="nil"/>
          <w:bottom w:val="nil"/>
          <w:right w:val="nil"/>
          <w:between w:val="nil"/>
        </w:pBdr>
        <w:tabs>
          <w:tab w:val="left" w:pos="426"/>
        </w:tabs>
        <w:spacing w:after="0" w:line="240" w:lineRule="auto"/>
        <w:ind w:left="360"/>
        <w:jc w:val="both"/>
        <w:rPr>
          <w:rFonts w:ascii="Times New Roman" w:eastAsia="Times New Roman" w:hAnsi="Times New Roman" w:cs="Times New Roman"/>
          <w:bCs/>
          <w:sz w:val="24"/>
          <w:szCs w:val="24"/>
        </w:rPr>
      </w:pPr>
    </w:p>
    <w:p w14:paraId="7A17C877" w14:textId="06BBFA79" w:rsidR="0023762A" w:rsidRDefault="00C4195A" w:rsidP="00C4195A">
      <w:pPr>
        <w:pBdr>
          <w:top w:val="nil"/>
          <w:left w:val="nil"/>
          <w:bottom w:val="nil"/>
          <w:right w:val="nil"/>
          <w:between w:val="nil"/>
        </w:pBdr>
        <w:tabs>
          <w:tab w:val="left" w:pos="426"/>
        </w:tabs>
        <w:spacing w:after="0" w:line="240" w:lineRule="auto"/>
        <w:ind w:firstLine="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Estas perspectivas emergentes de acuerdo con los estudios de campo realizados manifiestan un gran potencial en cuanto al aprendizaje significativo que los estudiantes pueden llegar obtener, a mejorar sus relaciones con el otro en pro de una sensibilización que invita a configurar una humanidad mas conectada con las emociones y los sentimientos de sus pares, es así como </w:t>
      </w:r>
      <w:r w:rsidR="00B64232">
        <w:rPr>
          <w:rFonts w:ascii="Times New Roman" w:eastAsia="Times New Roman" w:hAnsi="Times New Roman" w:cs="Times New Roman"/>
          <w:bCs/>
          <w:sz w:val="24"/>
          <w:szCs w:val="24"/>
        </w:rPr>
        <w:t xml:space="preserve">abordar el conocimiento desde múltiples perspectivas le permitirá al estudiante tener una visión mas relacional con su entorno. </w:t>
      </w:r>
    </w:p>
    <w:p w14:paraId="28C401D1" w14:textId="77777777" w:rsidR="0023762A" w:rsidRDefault="0023762A" w:rsidP="0023762A">
      <w:pPr>
        <w:pBdr>
          <w:top w:val="nil"/>
          <w:left w:val="nil"/>
          <w:bottom w:val="nil"/>
          <w:right w:val="nil"/>
          <w:between w:val="nil"/>
        </w:pBdr>
        <w:tabs>
          <w:tab w:val="left" w:pos="426"/>
        </w:tabs>
        <w:spacing w:after="0" w:line="240" w:lineRule="auto"/>
        <w:ind w:left="360"/>
        <w:jc w:val="both"/>
        <w:rPr>
          <w:rFonts w:ascii="Times New Roman" w:hAnsi="Times New Roman" w:cs="Times New Roman"/>
          <w:bCs/>
          <w:sz w:val="24"/>
          <w:szCs w:val="24"/>
        </w:rPr>
      </w:pPr>
    </w:p>
    <w:p w14:paraId="3EABE218" w14:textId="77777777" w:rsidR="00B64232" w:rsidRPr="00B64232" w:rsidRDefault="00BA3E2A" w:rsidP="00A464FE">
      <w:pPr>
        <w:pStyle w:val="Prrafodelista"/>
        <w:numPr>
          <w:ilvl w:val="0"/>
          <w:numId w:val="3"/>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b/>
          <w:sz w:val="24"/>
          <w:szCs w:val="24"/>
        </w:rPr>
      </w:pPr>
      <w:r w:rsidRPr="00B64232">
        <w:rPr>
          <w:rFonts w:ascii="Times New Roman" w:eastAsia="Times New Roman" w:hAnsi="Times New Roman" w:cs="Times New Roman"/>
          <w:b/>
          <w:sz w:val="24"/>
          <w:szCs w:val="24"/>
        </w:rPr>
        <w:t>REFERENCIAS BIBLIOGRÁFICAS.</w:t>
      </w:r>
      <w:r w:rsidRPr="00B64232">
        <w:rPr>
          <w:rFonts w:ascii="Times New Roman" w:eastAsia="Times New Roman" w:hAnsi="Times New Roman" w:cs="Times New Roman"/>
          <w:sz w:val="24"/>
          <w:szCs w:val="24"/>
        </w:rPr>
        <w:t xml:space="preserve"> </w:t>
      </w:r>
      <w:bookmarkStart w:id="1" w:name="_heading=h.1fob9te" w:colFirst="0" w:colLast="0"/>
      <w:bookmarkEnd w:id="1"/>
    </w:p>
    <w:p w14:paraId="5CDE318E" w14:textId="77777777" w:rsidR="00B64232" w:rsidRDefault="00B64232" w:rsidP="00B64232">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b/>
          <w:sz w:val="24"/>
          <w:szCs w:val="24"/>
        </w:rPr>
      </w:pPr>
    </w:p>
    <w:p w14:paraId="5E3437D7" w14:textId="13A3366D" w:rsidR="005F3A03" w:rsidRPr="005F3A03" w:rsidRDefault="005F3A03" w:rsidP="00B44B94">
      <w:pPr>
        <w:jc w:val="both"/>
        <w:rPr>
          <w:rFonts w:ascii="Times New Roman" w:hAnsi="Times New Roman" w:cs="Times New Roman"/>
          <w:noProof/>
          <w:sz w:val="24"/>
          <w:szCs w:val="24"/>
          <w:lang w:val="en-US"/>
        </w:rPr>
      </w:pPr>
      <w:bookmarkStart w:id="2" w:name="_Hlk167741588"/>
      <w:r w:rsidRPr="005F3A03">
        <w:rPr>
          <w:rFonts w:ascii="Times New Roman" w:hAnsi="Times New Roman" w:cs="Times New Roman"/>
          <w:noProof/>
          <w:sz w:val="24"/>
          <w:szCs w:val="24"/>
        </w:rPr>
        <w:t>B</w:t>
      </w:r>
      <w:r w:rsidR="00B44B94">
        <w:rPr>
          <w:rFonts w:ascii="Times New Roman" w:hAnsi="Times New Roman" w:cs="Times New Roman"/>
          <w:noProof/>
          <w:sz w:val="24"/>
          <w:szCs w:val="24"/>
        </w:rPr>
        <w:t>e</w:t>
      </w:r>
      <w:r w:rsidRPr="005F3A03">
        <w:rPr>
          <w:rFonts w:ascii="Times New Roman" w:hAnsi="Times New Roman" w:cs="Times New Roman"/>
          <w:noProof/>
          <w:sz w:val="24"/>
          <w:szCs w:val="24"/>
        </w:rPr>
        <w:t xml:space="preserve">cker, A. (2022). </w:t>
      </w:r>
      <w:r w:rsidRPr="005F3A03">
        <w:rPr>
          <w:rFonts w:ascii="Times New Roman" w:hAnsi="Times New Roman" w:cs="Times New Roman"/>
          <w:sz w:val="24"/>
          <w:szCs w:val="24"/>
        </w:rPr>
        <w:t>O tema energia como um eixo facilitador da transdisciplinaridade</w:t>
      </w:r>
      <w:r w:rsidRPr="005F3A03">
        <w:rPr>
          <w:rFonts w:ascii="Times New Roman" w:hAnsi="Times New Roman" w:cs="Times New Roman"/>
          <w:noProof/>
          <w:sz w:val="24"/>
          <w:szCs w:val="24"/>
        </w:rPr>
        <w:t xml:space="preserve">. </w:t>
      </w:r>
      <w:r w:rsidRPr="005F3A03">
        <w:rPr>
          <w:rFonts w:ascii="Times New Roman" w:hAnsi="Times New Roman" w:cs="Times New Roman"/>
          <w:i/>
          <w:iCs/>
          <w:noProof/>
          <w:sz w:val="24"/>
          <w:szCs w:val="24"/>
          <w:lang w:val="en-US"/>
        </w:rPr>
        <w:t>Acta Scientiae</w:t>
      </w:r>
      <w:r w:rsidRPr="005F3A03">
        <w:rPr>
          <w:rFonts w:ascii="Times New Roman" w:hAnsi="Times New Roman" w:cs="Times New Roman"/>
          <w:noProof/>
          <w:sz w:val="24"/>
          <w:szCs w:val="24"/>
          <w:lang w:val="en-US"/>
        </w:rPr>
        <w:t>, 24(6), 1-23.</w:t>
      </w:r>
      <w:bookmarkEnd w:id="2"/>
    </w:p>
    <w:p w14:paraId="144F285F" w14:textId="77777777" w:rsidR="005F3A03" w:rsidRPr="005F3A03" w:rsidRDefault="005F3A03" w:rsidP="00B44B94">
      <w:pPr>
        <w:jc w:val="both"/>
        <w:rPr>
          <w:rFonts w:ascii="Times New Roman" w:hAnsi="Times New Roman" w:cs="Times New Roman"/>
          <w:sz w:val="24"/>
          <w:szCs w:val="24"/>
          <w:shd w:val="clear" w:color="auto" w:fill="FFFFFF"/>
          <w:lang w:val="en-US"/>
        </w:rPr>
      </w:pPr>
      <w:r w:rsidRPr="005F3A03">
        <w:rPr>
          <w:rFonts w:ascii="Times New Roman" w:hAnsi="Times New Roman" w:cs="Times New Roman"/>
          <w:sz w:val="24"/>
          <w:szCs w:val="24"/>
          <w:shd w:val="clear" w:color="auto" w:fill="FFFFFF"/>
          <w:lang w:val="en-US"/>
        </w:rPr>
        <w:t xml:space="preserve">Braskén, M., </w:t>
      </w:r>
      <w:r w:rsidRPr="005F3A03">
        <w:rPr>
          <w:rFonts w:ascii="Times New Roman" w:hAnsi="Times New Roman" w:cs="Times New Roman"/>
          <w:sz w:val="24"/>
          <w:szCs w:val="24"/>
          <w:lang w:val="en-US"/>
        </w:rPr>
        <w:t>Löfwall</w:t>
      </w:r>
      <w:r w:rsidRPr="005F3A03">
        <w:rPr>
          <w:rFonts w:ascii="Times New Roman" w:hAnsi="Times New Roman" w:cs="Times New Roman"/>
          <w:sz w:val="24"/>
          <w:szCs w:val="24"/>
          <w:shd w:val="clear" w:color="auto" w:fill="FFFFFF"/>
          <w:lang w:val="en-US"/>
        </w:rPr>
        <w:t xml:space="preserve">, K., &amp; Kurtén, B. (2019). Implementing a multidisciplinary curriculum in a Finnish lower secondary school–The perspective of science and mathematics. </w:t>
      </w:r>
      <w:r w:rsidRPr="005F3A03">
        <w:rPr>
          <w:rFonts w:ascii="Times New Roman" w:hAnsi="Times New Roman" w:cs="Times New Roman"/>
          <w:i/>
          <w:iCs/>
          <w:sz w:val="24"/>
          <w:szCs w:val="24"/>
          <w:shd w:val="clear" w:color="auto" w:fill="FFFFFF"/>
          <w:lang w:val="en-US"/>
        </w:rPr>
        <w:t>Scandinavian Journal of Educational Research.</w:t>
      </w:r>
      <w:r w:rsidRPr="005F3A03">
        <w:rPr>
          <w:rFonts w:ascii="Times New Roman" w:hAnsi="Times New Roman" w:cs="Times New Roman"/>
          <w:sz w:val="24"/>
          <w:szCs w:val="24"/>
          <w:shd w:val="clear" w:color="auto" w:fill="FFFFFF"/>
          <w:lang w:val="en-US"/>
        </w:rPr>
        <w:t xml:space="preserve">, 64 (6), 852-868. </w:t>
      </w:r>
    </w:p>
    <w:p w14:paraId="2FADC4DE" w14:textId="77777777" w:rsidR="005F3A03" w:rsidRPr="005F3A03" w:rsidRDefault="005F3A03" w:rsidP="00B44B94">
      <w:pPr>
        <w:jc w:val="both"/>
        <w:rPr>
          <w:rFonts w:ascii="Times New Roman" w:hAnsi="Times New Roman" w:cs="Times New Roman"/>
          <w:sz w:val="24"/>
          <w:szCs w:val="24"/>
        </w:rPr>
      </w:pPr>
      <w:r w:rsidRPr="006426E4">
        <w:rPr>
          <w:rFonts w:ascii="Times New Roman" w:hAnsi="Times New Roman" w:cs="Times New Roman"/>
          <w:sz w:val="24"/>
          <w:szCs w:val="24"/>
          <w:lang w:val="en-US"/>
        </w:rPr>
        <w:t xml:space="preserve">Cerić, H., &amp; Cerić, E. (2022). Stripozofija za djecu: Istraženi život u učionici. </w:t>
      </w:r>
      <w:r w:rsidRPr="005F3A03">
        <w:rPr>
          <w:rFonts w:ascii="Times New Roman" w:hAnsi="Times New Roman" w:cs="Times New Roman"/>
          <w:i/>
          <w:iCs/>
          <w:sz w:val="24"/>
          <w:szCs w:val="24"/>
        </w:rPr>
        <w:t>Metodički ogledi: časopis za filozofiju odgoja.</w:t>
      </w:r>
      <w:r w:rsidRPr="005F3A03">
        <w:rPr>
          <w:rFonts w:ascii="Times New Roman" w:hAnsi="Times New Roman" w:cs="Times New Roman"/>
          <w:sz w:val="24"/>
          <w:szCs w:val="24"/>
        </w:rPr>
        <w:t>, 29 (2), 77-99.</w:t>
      </w:r>
    </w:p>
    <w:p w14:paraId="44472752" w14:textId="77777777" w:rsidR="005F3A03" w:rsidRPr="005F3A03" w:rsidRDefault="005F3A03" w:rsidP="00B44B94">
      <w:pPr>
        <w:jc w:val="both"/>
        <w:rPr>
          <w:rFonts w:ascii="Times New Roman" w:hAnsi="Times New Roman" w:cs="Times New Roman"/>
          <w:sz w:val="24"/>
          <w:szCs w:val="24"/>
          <w:lang w:val="en-US"/>
        </w:rPr>
      </w:pPr>
      <w:bookmarkStart w:id="3" w:name="_Hlk167741236"/>
      <w:r w:rsidRPr="005F3A03">
        <w:rPr>
          <w:rFonts w:ascii="Times New Roman" w:hAnsi="Times New Roman" w:cs="Times New Roman"/>
          <w:sz w:val="24"/>
          <w:szCs w:val="24"/>
        </w:rPr>
        <w:t xml:space="preserve">Chén, M., &amp; Liu M. (2022). Un estudio de caso de aprendizaje basado en fenómenos en una escuela de Helsinki, Finlandia. </w:t>
      </w:r>
      <w:r w:rsidRPr="005F3A03">
        <w:rPr>
          <w:rFonts w:ascii="Times New Roman" w:hAnsi="Times New Roman" w:cs="Times New Roman"/>
          <w:i/>
          <w:iCs/>
          <w:sz w:val="24"/>
          <w:szCs w:val="24"/>
          <w:lang w:val="en-US"/>
        </w:rPr>
        <w:t>Investigación educativa contemporánea trimestral</w:t>
      </w:r>
      <w:r w:rsidRPr="005F3A03">
        <w:rPr>
          <w:rFonts w:ascii="Times New Roman" w:hAnsi="Times New Roman" w:cs="Times New Roman"/>
          <w:sz w:val="24"/>
          <w:szCs w:val="24"/>
          <w:lang w:val="en-US"/>
        </w:rPr>
        <w:t xml:space="preserve">, 30 (1), 39-84. </w:t>
      </w:r>
      <w:bookmarkEnd w:id="3"/>
    </w:p>
    <w:p w14:paraId="78BC50CC" w14:textId="77777777" w:rsidR="005F3A03" w:rsidRPr="005F3A03" w:rsidRDefault="005F3A03" w:rsidP="00B44B94">
      <w:pPr>
        <w:jc w:val="both"/>
        <w:rPr>
          <w:rFonts w:ascii="Times New Roman" w:hAnsi="Times New Roman" w:cs="Times New Roman"/>
          <w:sz w:val="24"/>
          <w:szCs w:val="24"/>
        </w:rPr>
      </w:pPr>
      <w:r w:rsidRPr="005F3A03">
        <w:rPr>
          <w:rFonts w:ascii="Times New Roman" w:hAnsi="Times New Roman" w:cs="Times New Roman"/>
          <w:sz w:val="24"/>
          <w:szCs w:val="24"/>
          <w:lang w:val="en-US"/>
        </w:rPr>
        <w:t xml:space="preserve">Chong, E. (2020). How Does Globalization Shape the Interdisciplinary Curriculum Development in Hong Kong’s Education Reform?. </w:t>
      </w:r>
      <w:r w:rsidRPr="005F3A03">
        <w:rPr>
          <w:rFonts w:ascii="Times New Roman" w:hAnsi="Times New Roman" w:cs="Times New Roman"/>
          <w:i/>
          <w:iCs/>
          <w:sz w:val="24"/>
          <w:szCs w:val="24"/>
        </w:rPr>
        <w:t>Curriculum and Teaching</w:t>
      </w:r>
      <w:r w:rsidRPr="005F3A03">
        <w:rPr>
          <w:rFonts w:ascii="Times New Roman" w:hAnsi="Times New Roman" w:cs="Times New Roman"/>
          <w:sz w:val="24"/>
          <w:szCs w:val="24"/>
        </w:rPr>
        <w:t>, 35(1), 23-51.</w:t>
      </w:r>
    </w:p>
    <w:p w14:paraId="09A38293" w14:textId="77777777" w:rsidR="005F3A03" w:rsidRPr="005F3A03" w:rsidRDefault="005F3A03" w:rsidP="00B44B94">
      <w:pPr>
        <w:jc w:val="both"/>
        <w:rPr>
          <w:rFonts w:ascii="Times New Roman" w:hAnsi="Times New Roman" w:cs="Times New Roman"/>
          <w:sz w:val="24"/>
          <w:szCs w:val="24"/>
        </w:rPr>
      </w:pPr>
      <w:r w:rsidRPr="005F3A03">
        <w:rPr>
          <w:rFonts w:ascii="Times New Roman" w:hAnsi="Times New Roman" w:cs="Times New Roman"/>
          <w:sz w:val="24"/>
          <w:szCs w:val="24"/>
        </w:rPr>
        <w:t xml:space="preserve">da Silva, C., &amp; De Pinho, M. (2023). Currículo e projetos sob o olhar interdisciplinar: observações críticas e aproximações epistemológicas. </w:t>
      </w:r>
      <w:r w:rsidRPr="005F3A03">
        <w:rPr>
          <w:rFonts w:ascii="Times New Roman" w:hAnsi="Times New Roman" w:cs="Times New Roman"/>
          <w:i/>
          <w:iCs/>
          <w:sz w:val="24"/>
          <w:szCs w:val="24"/>
        </w:rPr>
        <w:t>Humanidades &amp; Inovação.</w:t>
      </w:r>
      <w:r w:rsidRPr="005F3A03">
        <w:rPr>
          <w:rFonts w:ascii="Times New Roman" w:hAnsi="Times New Roman" w:cs="Times New Roman"/>
          <w:sz w:val="24"/>
          <w:szCs w:val="24"/>
        </w:rPr>
        <w:t>, 10 (5), 92-107.</w:t>
      </w:r>
    </w:p>
    <w:p w14:paraId="60D4F6AD" w14:textId="77777777" w:rsidR="005F3A03" w:rsidRPr="005F3A03" w:rsidRDefault="005F3A03" w:rsidP="00B44B94">
      <w:pPr>
        <w:jc w:val="both"/>
        <w:rPr>
          <w:rFonts w:ascii="Times New Roman" w:hAnsi="Times New Roman" w:cs="Times New Roman"/>
          <w:sz w:val="24"/>
          <w:szCs w:val="24"/>
        </w:rPr>
      </w:pPr>
      <w:r w:rsidRPr="005F3A03">
        <w:rPr>
          <w:rFonts w:ascii="Times New Roman" w:hAnsi="Times New Roman" w:cs="Times New Roman"/>
          <w:sz w:val="24"/>
          <w:szCs w:val="24"/>
        </w:rPr>
        <w:t xml:space="preserve">da Silva, J., Pinto, M., De Melo Costa, A., Da Fonseca, D., De Macedo, B., Da Silva, K., De Medeiros, E., &amp; Costa, G. (2023). Perspectivas interdisciplinares e transdisciplinares: o </w:t>
      </w:r>
      <w:r w:rsidRPr="005F3A03">
        <w:rPr>
          <w:rFonts w:ascii="Times New Roman" w:hAnsi="Times New Roman" w:cs="Times New Roman"/>
          <w:sz w:val="24"/>
          <w:szCs w:val="24"/>
        </w:rPr>
        <w:lastRenderedPageBreak/>
        <w:t xml:space="preserve">ensino de língua portuguesa em foco. </w:t>
      </w:r>
      <w:r w:rsidRPr="005F3A03">
        <w:rPr>
          <w:rFonts w:ascii="Times New Roman" w:hAnsi="Times New Roman" w:cs="Times New Roman"/>
          <w:i/>
          <w:iCs/>
          <w:sz w:val="24"/>
          <w:szCs w:val="24"/>
        </w:rPr>
        <w:t>Cuadernos de Educación y Desarrollo.</w:t>
      </w:r>
      <w:r w:rsidRPr="005F3A03">
        <w:rPr>
          <w:rFonts w:ascii="Times New Roman" w:hAnsi="Times New Roman" w:cs="Times New Roman"/>
          <w:sz w:val="24"/>
          <w:szCs w:val="24"/>
        </w:rPr>
        <w:t>, 15 (10), 11644-11667.</w:t>
      </w:r>
    </w:p>
    <w:p w14:paraId="65082A4E" w14:textId="77777777" w:rsidR="005F3A03" w:rsidRPr="005F3A03" w:rsidRDefault="005F3A03" w:rsidP="00B44B94">
      <w:pPr>
        <w:jc w:val="both"/>
        <w:rPr>
          <w:rFonts w:ascii="Times New Roman" w:hAnsi="Times New Roman" w:cs="Times New Roman"/>
          <w:sz w:val="24"/>
          <w:szCs w:val="24"/>
        </w:rPr>
      </w:pPr>
      <w:r w:rsidRPr="005F3A03">
        <w:rPr>
          <w:rFonts w:ascii="Times New Roman" w:hAnsi="Times New Roman" w:cs="Times New Roman"/>
          <w:sz w:val="24"/>
          <w:szCs w:val="24"/>
        </w:rPr>
        <w:t xml:space="preserve">de Pinho, M., Da Cruz, M., &amp; Da Silveira, J. (2021). Pensamento ecossistêmico e transdisciplinar: trilhando caminhos na perspectiva da Ecologia dos Saberes. </w:t>
      </w:r>
      <w:r w:rsidRPr="005F3A03">
        <w:rPr>
          <w:rFonts w:ascii="Times New Roman" w:hAnsi="Times New Roman" w:cs="Times New Roman"/>
          <w:i/>
          <w:iCs/>
          <w:sz w:val="24"/>
          <w:szCs w:val="24"/>
        </w:rPr>
        <w:t>Linhas Críticas</w:t>
      </w:r>
      <w:r w:rsidRPr="005F3A03">
        <w:rPr>
          <w:rFonts w:ascii="Times New Roman" w:hAnsi="Times New Roman" w:cs="Times New Roman"/>
          <w:sz w:val="24"/>
          <w:szCs w:val="24"/>
        </w:rPr>
        <w:t xml:space="preserve">, 27, 1-16. </w:t>
      </w:r>
    </w:p>
    <w:p w14:paraId="05F1E905" w14:textId="77777777" w:rsidR="005F3A03" w:rsidRPr="005F3A03" w:rsidRDefault="005F3A03" w:rsidP="00B44B94">
      <w:pPr>
        <w:jc w:val="both"/>
        <w:rPr>
          <w:rFonts w:ascii="Times New Roman" w:hAnsi="Times New Roman" w:cs="Times New Roman"/>
          <w:sz w:val="24"/>
          <w:szCs w:val="24"/>
        </w:rPr>
      </w:pPr>
      <w:r w:rsidRPr="005F3A03">
        <w:rPr>
          <w:rFonts w:ascii="Times New Roman" w:hAnsi="Times New Roman" w:cs="Times New Roman"/>
          <w:sz w:val="24"/>
          <w:szCs w:val="24"/>
          <w:shd w:val="clear" w:color="auto" w:fill="FFFFFF"/>
        </w:rPr>
        <w:t xml:space="preserve">Fesharaki, O., Taboada, I., &amp; Sánchez, N. (2019). Biominerales del cuerpo humano: propuesta interdisciplinar para la Biología y Geología de Bachillerato. </w:t>
      </w:r>
      <w:r w:rsidRPr="005F3A03">
        <w:rPr>
          <w:rFonts w:ascii="Times New Roman" w:hAnsi="Times New Roman" w:cs="Times New Roman"/>
          <w:i/>
          <w:iCs/>
          <w:sz w:val="24"/>
          <w:szCs w:val="24"/>
        </w:rPr>
        <w:t>Revista de la Sociedad Geológica de España</w:t>
      </w:r>
      <w:r w:rsidRPr="005F3A03">
        <w:rPr>
          <w:rFonts w:ascii="Times New Roman" w:hAnsi="Times New Roman" w:cs="Times New Roman"/>
          <w:sz w:val="24"/>
          <w:szCs w:val="24"/>
        </w:rPr>
        <w:t>., 32 (1), 63-76.</w:t>
      </w:r>
    </w:p>
    <w:p w14:paraId="2C852914" w14:textId="77777777" w:rsidR="005F3A03" w:rsidRPr="005F3A03" w:rsidRDefault="005F3A03" w:rsidP="00B44B94">
      <w:pPr>
        <w:jc w:val="both"/>
        <w:rPr>
          <w:rFonts w:ascii="Times New Roman" w:hAnsi="Times New Roman" w:cs="Times New Roman"/>
          <w:sz w:val="24"/>
          <w:szCs w:val="24"/>
        </w:rPr>
      </w:pPr>
      <w:r w:rsidRPr="005F3A03">
        <w:rPr>
          <w:rFonts w:ascii="Times New Roman" w:hAnsi="Times New Roman" w:cs="Times New Roman"/>
          <w:sz w:val="24"/>
          <w:szCs w:val="24"/>
        </w:rPr>
        <w:t xml:space="preserve">Gimeno, J. &amp; Pérez, Á. (1988) </w:t>
      </w:r>
      <w:r w:rsidRPr="005F3A03">
        <w:rPr>
          <w:rFonts w:ascii="Times New Roman" w:hAnsi="Times New Roman" w:cs="Times New Roman"/>
          <w:i/>
          <w:iCs/>
          <w:sz w:val="24"/>
          <w:szCs w:val="24"/>
        </w:rPr>
        <w:t>Comprender y transformar la enseñanza.</w:t>
      </w:r>
      <w:r w:rsidRPr="005F3A03">
        <w:rPr>
          <w:rFonts w:ascii="Times New Roman" w:hAnsi="Times New Roman" w:cs="Times New Roman"/>
          <w:sz w:val="24"/>
          <w:szCs w:val="24"/>
        </w:rPr>
        <w:t xml:space="preserve"> (2009). Ediciones Morata</w:t>
      </w:r>
    </w:p>
    <w:p w14:paraId="0B85A9F4" w14:textId="77777777" w:rsidR="005F3A03" w:rsidRPr="005F3A03" w:rsidRDefault="005F3A03" w:rsidP="00B44B94">
      <w:pPr>
        <w:ind w:left="709" w:hanging="709"/>
        <w:jc w:val="both"/>
        <w:rPr>
          <w:rFonts w:ascii="Times New Roman" w:hAnsi="Times New Roman" w:cs="Times New Roman"/>
          <w:sz w:val="24"/>
          <w:szCs w:val="24"/>
        </w:rPr>
      </w:pPr>
      <w:r w:rsidRPr="005F3A03">
        <w:rPr>
          <w:rFonts w:ascii="Times New Roman" w:hAnsi="Times New Roman" w:cs="Times New Roman"/>
          <w:sz w:val="24"/>
          <w:szCs w:val="24"/>
        </w:rPr>
        <w:t xml:space="preserve">Gimeno, J. (1998) </w:t>
      </w:r>
      <w:r w:rsidRPr="005F3A03">
        <w:rPr>
          <w:rFonts w:ascii="Times New Roman" w:hAnsi="Times New Roman" w:cs="Times New Roman"/>
          <w:i/>
          <w:iCs/>
          <w:sz w:val="24"/>
          <w:szCs w:val="24"/>
        </w:rPr>
        <w:t xml:space="preserve">Saberes e incertidumbres sobre el curriculum. </w:t>
      </w:r>
      <w:r w:rsidRPr="005F3A03">
        <w:rPr>
          <w:rFonts w:ascii="Times New Roman" w:hAnsi="Times New Roman" w:cs="Times New Roman"/>
          <w:sz w:val="24"/>
          <w:szCs w:val="24"/>
        </w:rPr>
        <w:t>(2010). Ediciones Morata</w:t>
      </w:r>
    </w:p>
    <w:p w14:paraId="39DF117B" w14:textId="77777777" w:rsidR="005F3A03" w:rsidRPr="005F3A03" w:rsidRDefault="005F3A03" w:rsidP="00B44B94">
      <w:pPr>
        <w:jc w:val="both"/>
        <w:rPr>
          <w:rFonts w:ascii="Times New Roman" w:hAnsi="Times New Roman" w:cs="Times New Roman"/>
          <w:sz w:val="24"/>
          <w:szCs w:val="24"/>
        </w:rPr>
      </w:pPr>
      <w:r w:rsidRPr="005F3A03">
        <w:rPr>
          <w:rFonts w:ascii="Times New Roman" w:hAnsi="Times New Roman" w:cs="Times New Roman"/>
          <w:sz w:val="24"/>
          <w:szCs w:val="24"/>
        </w:rPr>
        <w:t xml:space="preserve">González, E., Meira, P., &amp; Gutiérrez, J. (2020). ¿Cómo educar sobre la complejidad de la crisis climática? Hacia un currículum de emergencia. </w:t>
      </w:r>
      <w:r w:rsidRPr="005F3A03">
        <w:rPr>
          <w:rFonts w:ascii="Times New Roman" w:hAnsi="Times New Roman" w:cs="Times New Roman"/>
          <w:i/>
          <w:iCs/>
          <w:sz w:val="24"/>
          <w:szCs w:val="24"/>
        </w:rPr>
        <w:t>Revista mexicana de investigación educativa,</w:t>
      </w:r>
      <w:r w:rsidRPr="005F3A03">
        <w:rPr>
          <w:rFonts w:ascii="Times New Roman" w:hAnsi="Times New Roman" w:cs="Times New Roman"/>
          <w:sz w:val="24"/>
          <w:szCs w:val="24"/>
        </w:rPr>
        <w:t xml:space="preserve"> 25(87), 843-872.</w:t>
      </w:r>
    </w:p>
    <w:p w14:paraId="3DAE7A2B" w14:textId="77777777" w:rsidR="005F3A03" w:rsidRPr="005F3A03" w:rsidRDefault="005F3A03" w:rsidP="00B44B94">
      <w:pPr>
        <w:ind w:left="709" w:hanging="709"/>
        <w:jc w:val="both"/>
        <w:rPr>
          <w:rFonts w:ascii="Times New Roman" w:hAnsi="Times New Roman" w:cs="Times New Roman"/>
          <w:sz w:val="24"/>
          <w:szCs w:val="24"/>
        </w:rPr>
      </w:pPr>
      <w:r w:rsidRPr="005F3A03">
        <w:rPr>
          <w:rFonts w:ascii="Times New Roman" w:hAnsi="Times New Roman" w:cs="Times New Roman"/>
          <w:sz w:val="24"/>
          <w:szCs w:val="24"/>
        </w:rPr>
        <w:t xml:space="preserve">González, J. (2012) </w:t>
      </w:r>
      <w:r w:rsidRPr="005F3A03">
        <w:rPr>
          <w:rFonts w:ascii="Times New Roman" w:hAnsi="Times New Roman" w:cs="Times New Roman"/>
          <w:i/>
          <w:iCs/>
          <w:sz w:val="24"/>
          <w:szCs w:val="24"/>
        </w:rPr>
        <w:t>Teoría educativa transcompleja</w:t>
      </w:r>
      <w:r w:rsidRPr="005F3A03">
        <w:rPr>
          <w:rFonts w:ascii="Times New Roman" w:hAnsi="Times New Roman" w:cs="Times New Roman"/>
          <w:sz w:val="24"/>
          <w:szCs w:val="24"/>
        </w:rPr>
        <w:t xml:space="preserve">. Ediciones Universidad Simón Bolívar. </w:t>
      </w:r>
    </w:p>
    <w:p w14:paraId="69919F55" w14:textId="77777777" w:rsidR="005F3A03" w:rsidRPr="005F3A03" w:rsidRDefault="005F3A03" w:rsidP="00B44B94">
      <w:pPr>
        <w:jc w:val="both"/>
        <w:rPr>
          <w:rFonts w:ascii="Times New Roman" w:hAnsi="Times New Roman" w:cs="Times New Roman"/>
          <w:sz w:val="24"/>
          <w:szCs w:val="24"/>
          <w:lang w:val="en-US"/>
        </w:rPr>
      </w:pPr>
      <w:r w:rsidRPr="005F3A03">
        <w:rPr>
          <w:rFonts w:ascii="Times New Roman" w:hAnsi="Times New Roman" w:cs="Times New Roman"/>
          <w:sz w:val="24"/>
          <w:szCs w:val="24"/>
        </w:rPr>
        <w:t xml:space="preserve">González, S. (1997). </w:t>
      </w:r>
      <w:r w:rsidRPr="005F3A03">
        <w:rPr>
          <w:rFonts w:ascii="Times New Roman" w:hAnsi="Times New Roman" w:cs="Times New Roman"/>
          <w:i/>
          <w:iCs/>
          <w:sz w:val="24"/>
          <w:szCs w:val="24"/>
        </w:rPr>
        <w:t>Pensamiento complejo: en torno a Edgar Morín, América Latina y los procesos educativos.</w:t>
      </w:r>
      <w:r w:rsidRPr="005F3A03">
        <w:rPr>
          <w:rFonts w:ascii="Times New Roman" w:hAnsi="Times New Roman" w:cs="Times New Roman"/>
          <w:sz w:val="24"/>
          <w:szCs w:val="24"/>
        </w:rPr>
        <w:t xml:space="preserve"> </w:t>
      </w:r>
      <w:r w:rsidRPr="005F3A03">
        <w:rPr>
          <w:rFonts w:ascii="Times New Roman" w:hAnsi="Times New Roman" w:cs="Times New Roman"/>
          <w:sz w:val="24"/>
          <w:szCs w:val="24"/>
          <w:lang w:val="en-US"/>
        </w:rPr>
        <w:t>Cooperativa Editorial Magisterio.</w:t>
      </w:r>
    </w:p>
    <w:p w14:paraId="129A664F" w14:textId="77777777" w:rsidR="005F3A03" w:rsidRPr="005F3A03" w:rsidRDefault="005F3A03" w:rsidP="00B44B94">
      <w:pPr>
        <w:jc w:val="both"/>
        <w:rPr>
          <w:rFonts w:ascii="Times New Roman" w:hAnsi="Times New Roman" w:cs="Times New Roman"/>
          <w:sz w:val="24"/>
          <w:szCs w:val="24"/>
        </w:rPr>
      </w:pPr>
      <w:r w:rsidRPr="005F3A03">
        <w:rPr>
          <w:rFonts w:ascii="Times New Roman" w:hAnsi="Times New Roman" w:cs="Times New Roman"/>
          <w:sz w:val="24"/>
          <w:szCs w:val="24"/>
          <w:lang w:val="en-US"/>
        </w:rPr>
        <w:t xml:space="preserve">Hajisoteriou, C., Solomou, E., &amp; Antoniou, M. (2023). What kind of history teaching may promote intercultural competence in culturally-diverse societies? Teachers’ reflections from a case of conflict. </w:t>
      </w:r>
      <w:r w:rsidRPr="005F3A03">
        <w:rPr>
          <w:rFonts w:ascii="Times New Roman" w:hAnsi="Times New Roman" w:cs="Times New Roman"/>
          <w:i/>
          <w:iCs/>
          <w:sz w:val="24"/>
          <w:szCs w:val="24"/>
          <w:lang w:val="en-US"/>
        </w:rPr>
        <w:t>In Frontiers in Education.</w:t>
      </w:r>
      <w:r w:rsidRPr="005F3A03">
        <w:rPr>
          <w:rFonts w:ascii="Times New Roman" w:hAnsi="Times New Roman" w:cs="Times New Roman"/>
          <w:sz w:val="24"/>
          <w:szCs w:val="24"/>
          <w:lang w:val="en-US"/>
        </w:rPr>
        <w:t xml:space="preserve"> </w:t>
      </w:r>
      <w:r w:rsidRPr="005F3A03">
        <w:rPr>
          <w:rFonts w:ascii="Times New Roman" w:hAnsi="Times New Roman" w:cs="Times New Roman"/>
          <w:sz w:val="24"/>
          <w:szCs w:val="24"/>
        </w:rPr>
        <w:t>8, p. 1156518</w:t>
      </w:r>
    </w:p>
    <w:p w14:paraId="4BBF53F9" w14:textId="77777777" w:rsidR="005F3A03" w:rsidRPr="005F3A03" w:rsidRDefault="005F3A03" w:rsidP="00B44B94">
      <w:pPr>
        <w:jc w:val="both"/>
        <w:rPr>
          <w:rFonts w:ascii="Times New Roman" w:hAnsi="Times New Roman" w:cs="Times New Roman"/>
          <w:sz w:val="24"/>
          <w:szCs w:val="24"/>
        </w:rPr>
      </w:pPr>
      <w:r w:rsidRPr="005F3A03">
        <w:rPr>
          <w:rFonts w:ascii="Times New Roman" w:hAnsi="Times New Roman" w:cs="Times New Roman"/>
          <w:sz w:val="24"/>
          <w:szCs w:val="24"/>
        </w:rPr>
        <w:t xml:space="preserve">Kemmis, S. (1988). </w:t>
      </w:r>
      <w:r w:rsidRPr="005F3A03">
        <w:rPr>
          <w:rFonts w:ascii="Times New Roman" w:hAnsi="Times New Roman" w:cs="Times New Roman"/>
          <w:i/>
          <w:iCs/>
          <w:sz w:val="24"/>
          <w:szCs w:val="24"/>
        </w:rPr>
        <w:t>El curriculum: Más allá de la teoría de la reproducción.</w:t>
      </w:r>
      <w:r w:rsidRPr="005F3A03">
        <w:rPr>
          <w:rFonts w:ascii="Times New Roman" w:hAnsi="Times New Roman" w:cs="Times New Roman"/>
          <w:sz w:val="24"/>
          <w:szCs w:val="24"/>
        </w:rPr>
        <w:t xml:space="preserve"> (1993). Ediciones Morata.</w:t>
      </w:r>
    </w:p>
    <w:p w14:paraId="06055E43" w14:textId="77777777" w:rsidR="005F3A03" w:rsidRPr="005F3A03" w:rsidRDefault="005F3A03" w:rsidP="00B44B94">
      <w:pPr>
        <w:jc w:val="both"/>
        <w:rPr>
          <w:rFonts w:ascii="Times New Roman" w:hAnsi="Times New Roman" w:cs="Times New Roman"/>
          <w:sz w:val="24"/>
          <w:szCs w:val="24"/>
        </w:rPr>
      </w:pPr>
      <w:r w:rsidRPr="005F3A03">
        <w:rPr>
          <w:rFonts w:ascii="Times New Roman" w:hAnsi="Times New Roman" w:cs="Times New Roman"/>
          <w:sz w:val="24"/>
          <w:szCs w:val="24"/>
        </w:rPr>
        <w:t xml:space="preserve">Kirk, G. &amp; Alarcón, C. (1989) </w:t>
      </w:r>
      <w:r w:rsidRPr="005F3A03">
        <w:rPr>
          <w:rFonts w:ascii="Times New Roman" w:hAnsi="Times New Roman" w:cs="Times New Roman"/>
          <w:i/>
          <w:iCs/>
          <w:sz w:val="24"/>
          <w:szCs w:val="24"/>
        </w:rPr>
        <w:t>El curriculum básico.</w:t>
      </w:r>
      <w:r w:rsidRPr="005F3A03">
        <w:rPr>
          <w:rFonts w:ascii="Times New Roman" w:hAnsi="Times New Roman" w:cs="Times New Roman"/>
          <w:sz w:val="24"/>
          <w:szCs w:val="24"/>
        </w:rPr>
        <w:t xml:space="preserve"> Editorial Paidós </w:t>
      </w:r>
    </w:p>
    <w:p w14:paraId="16FDEBE9" w14:textId="77777777" w:rsidR="005F3A03" w:rsidRPr="005F3A03" w:rsidRDefault="005F3A03" w:rsidP="00B44B94">
      <w:pPr>
        <w:jc w:val="both"/>
        <w:rPr>
          <w:rFonts w:ascii="Times New Roman" w:hAnsi="Times New Roman" w:cs="Times New Roman"/>
          <w:sz w:val="24"/>
          <w:szCs w:val="24"/>
        </w:rPr>
      </w:pPr>
      <w:r w:rsidRPr="005F3A03">
        <w:rPr>
          <w:rFonts w:ascii="Times New Roman" w:hAnsi="Times New Roman" w:cs="Times New Roman"/>
          <w:sz w:val="24"/>
          <w:szCs w:val="24"/>
        </w:rPr>
        <w:t xml:space="preserve">Klausberger, M. (2023). Currículo, complexidade e construção do conhecimento: relações implicadas do saber, aprender e educar. </w:t>
      </w:r>
      <w:r w:rsidRPr="005F3A03">
        <w:rPr>
          <w:rFonts w:ascii="Times New Roman" w:hAnsi="Times New Roman" w:cs="Times New Roman"/>
          <w:i/>
          <w:iCs/>
          <w:sz w:val="24"/>
          <w:szCs w:val="24"/>
        </w:rPr>
        <w:t>Revista Espaço do Currículo</w:t>
      </w:r>
      <w:r w:rsidRPr="005F3A03">
        <w:rPr>
          <w:rFonts w:ascii="Times New Roman" w:hAnsi="Times New Roman" w:cs="Times New Roman"/>
          <w:sz w:val="24"/>
          <w:szCs w:val="24"/>
        </w:rPr>
        <w:t>, 16(1), 1-15.</w:t>
      </w:r>
    </w:p>
    <w:p w14:paraId="1892CC95" w14:textId="77777777" w:rsidR="005F3A03" w:rsidRPr="005F3A03" w:rsidRDefault="005F3A03" w:rsidP="00B44B94">
      <w:pPr>
        <w:jc w:val="both"/>
        <w:rPr>
          <w:rFonts w:ascii="Times New Roman" w:hAnsi="Times New Roman" w:cs="Times New Roman"/>
          <w:sz w:val="24"/>
          <w:szCs w:val="24"/>
        </w:rPr>
      </w:pPr>
      <w:r w:rsidRPr="005F3A03">
        <w:rPr>
          <w:rFonts w:ascii="Times New Roman" w:hAnsi="Times New Roman" w:cs="Times New Roman"/>
          <w:sz w:val="24"/>
          <w:szCs w:val="24"/>
        </w:rPr>
        <w:t xml:space="preserve">López de Maturana, S. (2001). Los niños y la escolarización. Ambientes activo modificantes que propician la descentralización del pensamiento del educador. </w:t>
      </w:r>
      <w:r w:rsidRPr="005F3A03">
        <w:rPr>
          <w:rFonts w:ascii="Times New Roman" w:hAnsi="Times New Roman" w:cs="Times New Roman"/>
          <w:i/>
          <w:iCs/>
          <w:sz w:val="24"/>
          <w:szCs w:val="24"/>
        </w:rPr>
        <w:t>In Congreso Europeo: Aprender a Ser, Aprender a Vivir Juntos.</w:t>
      </w:r>
    </w:p>
    <w:p w14:paraId="0DE79364" w14:textId="77777777" w:rsidR="005F3A03" w:rsidRPr="005F3A03" w:rsidRDefault="005F3A03" w:rsidP="00B44B94">
      <w:pPr>
        <w:jc w:val="both"/>
        <w:rPr>
          <w:rFonts w:ascii="Times New Roman" w:hAnsi="Times New Roman" w:cs="Times New Roman"/>
          <w:sz w:val="24"/>
          <w:szCs w:val="24"/>
        </w:rPr>
      </w:pPr>
      <w:r w:rsidRPr="005F3A03">
        <w:rPr>
          <w:rFonts w:ascii="Times New Roman" w:hAnsi="Times New Roman" w:cs="Times New Roman"/>
          <w:sz w:val="24"/>
          <w:szCs w:val="24"/>
        </w:rPr>
        <w:t xml:space="preserve">López, N. (1996). </w:t>
      </w:r>
      <w:r w:rsidRPr="005F3A03">
        <w:rPr>
          <w:rFonts w:ascii="Times New Roman" w:hAnsi="Times New Roman" w:cs="Times New Roman"/>
          <w:i/>
          <w:iCs/>
          <w:sz w:val="24"/>
          <w:szCs w:val="24"/>
        </w:rPr>
        <w:t>Retos para la construcción curricular de la certeza al paradigma de la incertidumbre creativa.</w:t>
      </w:r>
      <w:r w:rsidRPr="005F3A03">
        <w:rPr>
          <w:rFonts w:ascii="Times New Roman" w:hAnsi="Times New Roman" w:cs="Times New Roman"/>
          <w:sz w:val="24"/>
          <w:szCs w:val="24"/>
        </w:rPr>
        <w:t xml:space="preserve"> Magisterio.</w:t>
      </w:r>
    </w:p>
    <w:p w14:paraId="080E2857" w14:textId="77777777" w:rsidR="005F3A03" w:rsidRPr="005F3A03" w:rsidRDefault="005F3A03" w:rsidP="00B44B94">
      <w:pPr>
        <w:jc w:val="both"/>
        <w:rPr>
          <w:rFonts w:ascii="Times New Roman" w:hAnsi="Times New Roman" w:cs="Times New Roman"/>
          <w:sz w:val="24"/>
          <w:szCs w:val="24"/>
        </w:rPr>
      </w:pPr>
      <w:r w:rsidRPr="005F3A03">
        <w:rPr>
          <w:rFonts w:ascii="Times New Roman" w:hAnsi="Times New Roman" w:cs="Times New Roman"/>
          <w:sz w:val="24"/>
          <w:szCs w:val="24"/>
        </w:rPr>
        <w:t>Maldonado, C. E. (2014). ¿Qué es eso de pedagogía y educación en complejidad?. Intersticios sociales, (7), 1-23.</w:t>
      </w:r>
    </w:p>
    <w:p w14:paraId="222E503F" w14:textId="77777777" w:rsidR="005F3A03" w:rsidRPr="005F3A03" w:rsidRDefault="005F3A03" w:rsidP="00B44B94">
      <w:pPr>
        <w:jc w:val="both"/>
        <w:rPr>
          <w:rFonts w:ascii="Times New Roman" w:hAnsi="Times New Roman" w:cs="Times New Roman"/>
          <w:sz w:val="24"/>
          <w:szCs w:val="24"/>
          <w:shd w:val="clear" w:color="auto" w:fill="FFFFFF"/>
        </w:rPr>
      </w:pPr>
      <w:r w:rsidRPr="005F3A03">
        <w:rPr>
          <w:rFonts w:ascii="Times New Roman" w:hAnsi="Times New Roman" w:cs="Times New Roman"/>
          <w:sz w:val="24"/>
          <w:szCs w:val="24"/>
          <w:shd w:val="clear" w:color="auto" w:fill="FFFFFF"/>
        </w:rPr>
        <w:t>Morin, E. &amp; Delgado, C. (2016) </w:t>
      </w:r>
      <w:r w:rsidRPr="005F3A03">
        <w:rPr>
          <w:rFonts w:ascii="Times New Roman" w:hAnsi="Times New Roman" w:cs="Times New Roman"/>
          <w:i/>
          <w:iCs/>
          <w:sz w:val="24"/>
          <w:szCs w:val="24"/>
          <w:shd w:val="clear" w:color="auto" w:fill="FFFFFF"/>
        </w:rPr>
        <w:t>Reinventar la educación: abrir caminos a la metamorfosis de la humanidad.</w:t>
      </w:r>
      <w:r w:rsidRPr="005F3A03">
        <w:rPr>
          <w:rFonts w:ascii="Times New Roman" w:hAnsi="Times New Roman" w:cs="Times New Roman"/>
          <w:sz w:val="24"/>
          <w:szCs w:val="24"/>
          <w:shd w:val="clear" w:color="auto" w:fill="FFFFFF"/>
        </w:rPr>
        <w:t xml:space="preserve"> México. UH Editorial.</w:t>
      </w:r>
    </w:p>
    <w:p w14:paraId="65C95507" w14:textId="77777777" w:rsidR="005F3A03" w:rsidRPr="005F3A03" w:rsidRDefault="005F3A03" w:rsidP="00B44B94">
      <w:pPr>
        <w:jc w:val="both"/>
        <w:rPr>
          <w:rFonts w:ascii="Times New Roman" w:hAnsi="Times New Roman" w:cs="Times New Roman"/>
          <w:sz w:val="24"/>
          <w:szCs w:val="24"/>
        </w:rPr>
      </w:pPr>
      <w:r w:rsidRPr="005F3A03">
        <w:rPr>
          <w:rFonts w:ascii="Times New Roman" w:hAnsi="Times New Roman" w:cs="Times New Roman"/>
          <w:sz w:val="24"/>
          <w:szCs w:val="24"/>
        </w:rPr>
        <w:t xml:space="preserve">Morin, E. (1999). </w:t>
      </w:r>
      <w:r w:rsidRPr="005F3A03">
        <w:rPr>
          <w:rFonts w:ascii="Times New Roman" w:hAnsi="Times New Roman" w:cs="Times New Roman"/>
          <w:i/>
          <w:iCs/>
          <w:sz w:val="24"/>
          <w:szCs w:val="24"/>
        </w:rPr>
        <w:t>La cabeza bien puesta</w:t>
      </w:r>
      <w:r w:rsidRPr="005F3A03">
        <w:rPr>
          <w:rFonts w:ascii="Times New Roman" w:hAnsi="Times New Roman" w:cs="Times New Roman"/>
          <w:sz w:val="24"/>
          <w:szCs w:val="24"/>
        </w:rPr>
        <w:t>. Buenos Aires: Nueva Visión.</w:t>
      </w:r>
    </w:p>
    <w:p w14:paraId="77CFED11" w14:textId="77777777" w:rsidR="005F3A03" w:rsidRPr="005F3A03" w:rsidRDefault="005F3A03" w:rsidP="00B44B94">
      <w:pPr>
        <w:jc w:val="both"/>
        <w:rPr>
          <w:rFonts w:ascii="Times New Roman" w:hAnsi="Times New Roman" w:cs="Times New Roman"/>
          <w:sz w:val="24"/>
          <w:szCs w:val="24"/>
        </w:rPr>
      </w:pPr>
      <w:r w:rsidRPr="005F3A03">
        <w:rPr>
          <w:rFonts w:ascii="Times New Roman" w:hAnsi="Times New Roman" w:cs="Times New Roman"/>
          <w:sz w:val="24"/>
          <w:szCs w:val="24"/>
        </w:rPr>
        <w:lastRenderedPageBreak/>
        <w:t xml:space="preserve">Morin, E. (2003) </w:t>
      </w:r>
      <w:r w:rsidRPr="005F3A03">
        <w:rPr>
          <w:rFonts w:ascii="Times New Roman" w:hAnsi="Times New Roman" w:cs="Times New Roman"/>
          <w:i/>
          <w:iCs/>
          <w:sz w:val="24"/>
          <w:szCs w:val="24"/>
        </w:rPr>
        <w:t>Educar en la era planetaria.</w:t>
      </w:r>
      <w:r w:rsidRPr="005F3A03">
        <w:rPr>
          <w:rFonts w:ascii="Times New Roman" w:hAnsi="Times New Roman" w:cs="Times New Roman"/>
          <w:sz w:val="24"/>
          <w:szCs w:val="24"/>
        </w:rPr>
        <w:t xml:space="preserve"> Barcelona. Editorial Gedisa. </w:t>
      </w:r>
    </w:p>
    <w:p w14:paraId="7EC6AB38" w14:textId="77777777" w:rsidR="005F3A03" w:rsidRPr="005F3A03" w:rsidRDefault="005F3A03" w:rsidP="00B44B94">
      <w:pPr>
        <w:jc w:val="both"/>
        <w:rPr>
          <w:rFonts w:ascii="Times New Roman" w:hAnsi="Times New Roman" w:cs="Times New Roman"/>
          <w:sz w:val="24"/>
          <w:szCs w:val="24"/>
          <w:shd w:val="clear" w:color="auto" w:fill="FFFFFF"/>
        </w:rPr>
      </w:pPr>
      <w:r w:rsidRPr="005F3A03">
        <w:rPr>
          <w:rFonts w:ascii="Times New Roman" w:hAnsi="Times New Roman" w:cs="Times New Roman"/>
          <w:sz w:val="24"/>
          <w:szCs w:val="24"/>
          <w:shd w:val="clear" w:color="auto" w:fill="FFFFFF"/>
        </w:rPr>
        <w:t xml:space="preserve">Niemelä, M. (2020). </w:t>
      </w:r>
      <w:r w:rsidRPr="005F3A03">
        <w:rPr>
          <w:rFonts w:ascii="Times New Roman" w:hAnsi="Times New Roman" w:cs="Times New Roman"/>
          <w:sz w:val="24"/>
          <w:szCs w:val="24"/>
          <w:shd w:val="clear" w:color="auto" w:fill="FFFFFF"/>
          <w:lang w:val="en-US"/>
        </w:rPr>
        <w:t>Crossing curricular boundaries for powerful knowledge. </w:t>
      </w:r>
      <w:r w:rsidRPr="005F3A03">
        <w:rPr>
          <w:rFonts w:ascii="Times New Roman" w:hAnsi="Times New Roman" w:cs="Times New Roman"/>
          <w:i/>
          <w:iCs/>
          <w:sz w:val="24"/>
          <w:szCs w:val="24"/>
          <w:shd w:val="clear" w:color="auto" w:fill="FFFFFF"/>
        </w:rPr>
        <w:t>The Curriculum Journal.</w:t>
      </w:r>
      <w:r w:rsidRPr="005F3A03">
        <w:rPr>
          <w:rFonts w:ascii="Times New Roman" w:hAnsi="Times New Roman" w:cs="Times New Roman"/>
          <w:sz w:val="24"/>
          <w:szCs w:val="24"/>
          <w:shd w:val="clear" w:color="auto" w:fill="FFFFFF"/>
        </w:rPr>
        <w:t>, 32 (2), pp. 359-375.</w:t>
      </w:r>
    </w:p>
    <w:p w14:paraId="26A381E6" w14:textId="77777777" w:rsidR="005F3A03" w:rsidRPr="005F3A03" w:rsidRDefault="005F3A03" w:rsidP="00B44B94">
      <w:pPr>
        <w:jc w:val="both"/>
        <w:rPr>
          <w:rFonts w:ascii="Times New Roman" w:hAnsi="Times New Roman" w:cs="Times New Roman"/>
          <w:sz w:val="24"/>
          <w:szCs w:val="24"/>
          <w:shd w:val="clear" w:color="auto" w:fill="FFFFFF"/>
        </w:rPr>
      </w:pPr>
      <w:r w:rsidRPr="005F3A03">
        <w:rPr>
          <w:rFonts w:ascii="Times New Roman" w:hAnsi="Times New Roman" w:cs="Times New Roman"/>
          <w:sz w:val="24"/>
          <w:szCs w:val="24"/>
          <w:shd w:val="clear" w:color="auto" w:fill="FFFFFF"/>
        </w:rPr>
        <w:t xml:space="preserve">Pico, H., &amp; Arroyave, D. (2021). Educación como proceso dialógico donde el sujeto es el principal agente de cambio. </w:t>
      </w:r>
      <w:r w:rsidRPr="005F3A03">
        <w:rPr>
          <w:rFonts w:ascii="Times New Roman" w:hAnsi="Times New Roman" w:cs="Times New Roman"/>
          <w:i/>
          <w:iCs/>
          <w:sz w:val="24"/>
          <w:szCs w:val="24"/>
          <w:shd w:val="clear" w:color="auto" w:fill="FFFFFF"/>
        </w:rPr>
        <w:t>Miradas</w:t>
      </w:r>
      <w:r w:rsidRPr="005F3A03">
        <w:rPr>
          <w:rFonts w:ascii="Times New Roman" w:hAnsi="Times New Roman" w:cs="Times New Roman"/>
          <w:sz w:val="24"/>
          <w:szCs w:val="24"/>
          <w:shd w:val="clear" w:color="auto" w:fill="FFFFFF"/>
        </w:rPr>
        <w:t>, 16(1), 97-118.</w:t>
      </w:r>
    </w:p>
    <w:p w14:paraId="7A56A530" w14:textId="77777777" w:rsidR="005F3A03" w:rsidRPr="005F3A03" w:rsidRDefault="005F3A03" w:rsidP="00B44B94">
      <w:pPr>
        <w:jc w:val="both"/>
        <w:rPr>
          <w:rFonts w:ascii="Times New Roman" w:hAnsi="Times New Roman" w:cs="Times New Roman"/>
          <w:sz w:val="24"/>
          <w:szCs w:val="24"/>
          <w:shd w:val="clear" w:color="auto" w:fill="FFFFFF"/>
        </w:rPr>
      </w:pPr>
      <w:r w:rsidRPr="005F3A03">
        <w:rPr>
          <w:rFonts w:ascii="Times New Roman" w:hAnsi="Times New Roman" w:cs="Times New Roman"/>
          <w:sz w:val="24"/>
          <w:szCs w:val="24"/>
          <w:shd w:val="clear" w:color="auto" w:fill="FFFFFF"/>
        </w:rPr>
        <w:t>Salinas, S., &amp; Méndez, J. (2021). Complejidad, transdisciplinariedad y pedagogía decolonial. Bases epistémicas para una reforma curricular educativa. Encuentros. </w:t>
      </w:r>
      <w:r w:rsidRPr="005F3A03">
        <w:rPr>
          <w:rFonts w:ascii="Times New Roman" w:hAnsi="Times New Roman" w:cs="Times New Roman"/>
          <w:i/>
          <w:iCs/>
          <w:sz w:val="24"/>
          <w:szCs w:val="24"/>
          <w:shd w:val="clear" w:color="auto" w:fill="FFFFFF"/>
        </w:rPr>
        <w:t>Revista De Ciencias Humanas, Teoría Social Y Pensamiento Crítico.</w:t>
      </w:r>
      <w:r w:rsidRPr="005F3A03">
        <w:rPr>
          <w:rFonts w:ascii="Times New Roman" w:hAnsi="Times New Roman" w:cs="Times New Roman"/>
          <w:sz w:val="24"/>
          <w:szCs w:val="24"/>
          <w:shd w:val="clear" w:color="auto" w:fill="FFFFFF"/>
        </w:rPr>
        <w:t xml:space="preserve"> 14, 228-256.</w:t>
      </w:r>
    </w:p>
    <w:p w14:paraId="113AE3AC" w14:textId="77777777" w:rsidR="005F3A03" w:rsidRPr="005F3A03" w:rsidRDefault="005F3A03" w:rsidP="00B44B94">
      <w:pPr>
        <w:jc w:val="both"/>
        <w:rPr>
          <w:rFonts w:ascii="Times New Roman" w:hAnsi="Times New Roman" w:cs="Times New Roman"/>
          <w:sz w:val="24"/>
          <w:szCs w:val="24"/>
          <w:shd w:val="clear" w:color="auto" w:fill="FFFFFF"/>
        </w:rPr>
      </w:pPr>
      <w:r w:rsidRPr="005F3A03">
        <w:rPr>
          <w:rFonts w:ascii="Times New Roman" w:hAnsi="Times New Roman" w:cs="Times New Roman"/>
          <w:sz w:val="24"/>
          <w:szCs w:val="24"/>
          <w:shd w:val="clear" w:color="auto" w:fill="FFFFFF"/>
        </w:rPr>
        <w:t xml:space="preserve">Serrano, S., Pedraza, I., &amp; Donoso, M. (2022). ¿Cómo hacer una revisión sistemática siguiendo el protocolo PRISMA? Usos y estrategias fundamentales para su aplicación en el ámbito educativo a través de un caso práctico. </w:t>
      </w:r>
      <w:r w:rsidRPr="005F3A03">
        <w:rPr>
          <w:rFonts w:ascii="Times New Roman" w:hAnsi="Times New Roman" w:cs="Times New Roman"/>
          <w:i/>
          <w:iCs/>
          <w:sz w:val="24"/>
          <w:szCs w:val="24"/>
          <w:shd w:val="clear" w:color="auto" w:fill="FFFFFF"/>
        </w:rPr>
        <w:t>Bordón, Revista de Pedagogía</w:t>
      </w:r>
      <w:r w:rsidRPr="005F3A03">
        <w:rPr>
          <w:rFonts w:ascii="Times New Roman" w:hAnsi="Times New Roman" w:cs="Times New Roman"/>
          <w:sz w:val="24"/>
          <w:szCs w:val="24"/>
          <w:shd w:val="clear" w:color="auto" w:fill="FFFFFF"/>
        </w:rPr>
        <w:t>., 74 (3), 51-66.</w:t>
      </w:r>
    </w:p>
    <w:p w14:paraId="1B3CECFE" w14:textId="77777777" w:rsidR="005F3A03" w:rsidRPr="005F3A03" w:rsidRDefault="005F3A03" w:rsidP="00B44B94">
      <w:pPr>
        <w:jc w:val="both"/>
        <w:rPr>
          <w:rFonts w:ascii="Times New Roman" w:hAnsi="Times New Roman" w:cs="Times New Roman"/>
          <w:sz w:val="24"/>
          <w:szCs w:val="24"/>
        </w:rPr>
      </w:pPr>
      <w:r w:rsidRPr="005F3A03">
        <w:rPr>
          <w:rFonts w:ascii="Times New Roman" w:hAnsi="Times New Roman" w:cs="Times New Roman"/>
          <w:sz w:val="24"/>
          <w:szCs w:val="24"/>
        </w:rPr>
        <w:t xml:space="preserve">Sousa, M., &amp; Neto, J. (2020). Práticas interdisciplinares em educação ambiental na educação básica: o que indicam as pesquisas acadêmicas brasileiras de 1981 à 2012. </w:t>
      </w:r>
      <w:r w:rsidRPr="005F3A03">
        <w:rPr>
          <w:rFonts w:ascii="Times New Roman" w:hAnsi="Times New Roman" w:cs="Times New Roman"/>
          <w:i/>
          <w:iCs/>
          <w:sz w:val="24"/>
          <w:szCs w:val="24"/>
        </w:rPr>
        <w:t>ACTIO: Docência em Ciências.</w:t>
      </w:r>
      <w:r w:rsidRPr="005F3A03">
        <w:rPr>
          <w:rFonts w:ascii="Times New Roman" w:hAnsi="Times New Roman" w:cs="Times New Roman"/>
          <w:sz w:val="24"/>
          <w:szCs w:val="24"/>
        </w:rPr>
        <w:t>, 5 (2), 1-21.</w:t>
      </w:r>
    </w:p>
    <w:p w14:paraId="0B5C85E6" w14:textId="77777777" w:rsidR="005F3A03" w:rsidRPr="005F3A03" w:rsidRDefault="005F3A03" w:rsidP="00B44B94">
      <w:pPr>
        <w:jc w:val="both"/>
        <w:rPr>
          <w:rFonts w:ascii="Times New Roman" w:hAnsi="Times New Roman" w:cs="Times New Roman"/>
          <w:sz w:val="24"/>
          <w:szCs w:val="24"/>
        </w:rPr>
      </w:pPr>
      <w:r w:rsidRPr="005F3A03">
        <w:rPr>
          <w:rFonts w:ascii="Times New Roman" w:hAnsi="Times New Roman" w:cs="Times New Roman"/>
          <w:sz w:val="24"/>
          <w:szCs w:val="24"/>
        </w:rPr>
        <w:t xml:space="preserve">Stenhouse, L. (1975) </w:t>
      </w:r>
      <w:r w:rsidRPr="005F3A03">
        <w:rPr>
          <w:rFonts w:ascii="Times New Roman" w:hAnsi="Times New Roman" w:cs="Times New Roman"/>
          <w:i/>
          <w:iCs/>
          <w:sz w:val="24"/>
          <w:szCs w:val="24"/>
        </w:rPr>
        <w:t>Investigación y desarrollo del curriculum.</w:t>
      </w:r>
      <w:r w:rsidRPr="005F3A03">
        <w:rPr>
          <w:rFonts w:ascii="Times New Roman" w:hAnsi="Times New Roman" w:cs="Times New Roman"/>
          <w:sz w:val="24"/>
          <w:szCs w:val="24"/>
        </w:rPr>
        <w:t xml:space="preserve"> (1991). Ediciones Morata. </w:t>
      </w:r>
    </w:p>
    <w:p w14:paraId="6E9385A8" w14:textId="77777777" w:rsidR="005F3A03" w:rsidRPr="005F3A03" w:rsidRDefault="005F3A03" w:rsidP="00B44B94">
      <w:pPr>
        <w:jc w:val="both"/>
        <w:rPr>
          <w:rFonts w:ascii="Times New Roman" w:hAnsi="Times New Roman" w:cs="Times New Roman"/>
          <w:sz w:val="24"/>
          <w:szCs w:val="24"/>
        </w:rPr>
      </w:pPr>
      <w:r w:rsidRPr="005F3A03">
        <w:rPr>
          <w:rFonts w:ascii="Times New Roman" w:hAnsi="Times New Roman" w:cs="Times New Roman"/>
          <w:sz w:val="24"/>
          <w:szCs w:val="24"/>
        </w:rPr>
        <w:t xml:space="preserve">Taba, H. (1962). </w:t>
      </w:r>
      <w:r w:rsidRPr="005F3A03">
        <w:rPr>
          <w:rFonts w:ascii="Times New Roman" w:hAnsi="Times New Roman" w:cs="Times New Roman"/>
          <w:i/>
          <w:iCs/>
          <w:sz w:val="24"/>
          <w:szCs w:val="24"/>
        </w:rPr>
        <w:t>Elaboración del curriculum</w:t>
      </w:r>
      <w:r w:rsidRPr="005F3A03">
        <w:rPr>
          <w:rFonts w:ascii="Times New Roman" w:hAnsi="Times New Roman" w:cs="Times New Roman"/>
          <w:sz w:val="24"/>
          <w:szCs w:val="24"/>
        </w:rPr>
        <w:t xml:space="preserve">. (1993). Troquel Editorial. </w:t>
      </w:r>
    </w:p>
    <w:p w14:paraId="2C7B6B0E" w14:textId="77777777" w:rsidR="005F3A03" w:rsidRPr="006426E4" w:rsidRDefault="005F3A03" w:rsidP="00B44B94">
      <w:pPr>
        <w:jc w:val="both"/>
        <w:rPr>
          <w:rFonts w:ascii="Times New Roman" w:hAnsi="Times New Roman" w:cs="Times New Roman"/>
          <w:sz w:val="24"/>
          <w:szCs w:val="24"/>
        </w:rPr>
      </w:pPr>
      <w:r w:rsidRPr="005F3A03">
        <w:rPr>
          <w:rFonts w:ascii="Times New Roman" w:hAnsi="Times New Roman" w:cs="Times New Roman"/>
          <w:sz w:val="24"/>
          <w:szCs w:val="24"/>
        </w:rPr>
        <w:t xml:space="preserve">Torres, J. (2007). </w:t>
      </w:r>
      <w:r w:rsidRPr="005F3A03">
        <w:rPr>
          <w:rFonts w:ascii="Times New Roman" w:hAnsi="Times New Roman" w:cs="Times New Roman"/>
          <w:i/>
          <w:iCs/>
          <w:sz w:val="24"/>
          <w:szCs w:val="24"/>
        </w:rPr>
        <w:t>La justicia curricular: El caballo de Troya de la cultura escolar</w:t>
      </w:r>
      <w:r w:rsidRPr="005F3A03">
        <w:rPr>
          <w:rFonts w:ascii="Times New Roman" w:hAnsi="Times New Roman" w:cs="Times New Roman"/>
          <w:sz w:val="24"/>
          <w:szCs w:val="24"/>
        </w:rPr>
        <w:t xml:space="preserve">. </w:t>
      </w:r>
      <w:r w:rsidRPr="006426E4">
        <w:rPr>
          <w:rFonts w:ascii="Times New Roman" w:hAnsi="Times New Roman" w:cs="Times New Roman"/>
          <w:sz w:val="24"/>
          <w:szCs w:val="24"/>
        </w:rPr>
        <w:t>(2010). Ediciones Morata</w:t>
      </w:r>
    </w:p>
    <w:p w14:paraId="18E4666B" w14:textId="387D65AF" w:rsidR="00BA3E2A" w:rsidRPr="00B44B94" w:rsidRDefault="005F3A03" w:rsidP="00B44B94">
      <w:pPr>
        <w:jc w:val="both"/>
        <w:rPr>
          <w:rFonts w:ascii="Times New Roman" w:eastAsia="Times New Roman" w:hAnsi="Times New Roman" w:cs="Times New Roman"/>
          <w:sz w:val="24"/>
          <w:szCs w:val="24"/>
        </w:rPr>
      </w:pPr>
      <w:r w:rsidRPr="006426E4">
        <w:rPr>
          <w:rFonts w:ascii="Times New Roman" w:hAnsi="Times New Roman" w:cs="Times New Roman"/>
          <w:sz w:val="24"/>
          <w:szCs w:val="24"/>
        </w:rPr>
        <w:t xml:space="preserve">Winarno, N., Rusdiana, D., Randi, R., Susilowati, E., &amp; Afifah, R. (2020). </w:t>
      </w:r>
      <w:r w:rsidRPr="005F3A03">
        <w:rPr>
          <w:rFonts w:ascii="Times New Roman" w:hAnsi="Times New Roman" w:cs="Times New Roman"/>
          <w:sz w:val="24"/>
          <w:szCs w:val="24"/>
          <w:lang w:val="en-US"/>
        </w:rPr>
        <w:t xml:space="preserve">Implementation of integrated science curriculum: a critical review of the literature. </w:t>
      </w:r>
      <w:r w:rsidRPr="005F3A03">
        <w:rPr>
          <w:rFonts w:ascii="Times New Roman" w:hAnsi="Times New Roman" w:cs="Times New Roman"/>
          <w:i/>
          <w:iCs/>
          <w:sz w:val="24"/>
          <w:szCs w:val="24"/>
          <w:lang w:val="en-US"/>
        </w:rPr>
        <w:t>Journal for the Education of Gifted Young Scientists</w:t>
      </w:r>
      <w:r w:rsidRPr="005F3A03">
        <w:rPr>
          <w:rFonts w:ascii="Times New Roman" w:hAnsi="Times New Roman" w:cs="Times New Roman"/>
          <w:sz w:val="24"/>
          <w:szCs w:val="24"/>
          <w:lang w:val="en-US"/>
        </w:rPr>
        <w:t>., 8 (2), 795-817.</w:t>
      </w:r>
    </w:p>
    <w:sectPr w:rsidR="00BA3E2A" w:rsidRPr="00B44B94" w:rsidSect="00822C96">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12B65" w14:textId="77777777" w:rsidR="009B0688" w:rsidRDefault="009B0688" w:rsidP="00BA3E2A">
      <w:pPr>
        <w:spacing w:after="0" w:line="240" w:lineRule="auto"/>
      </w:pPr>
      <w:r>
        <w:separator/>
      </w:r>
    </w:p>
  </w:endnote>
  <w:endnote w:type="continuationSeparator" w:id="0">
    <w:p w14:paraId="745495D9" w14:textId="77777777" w:rsidR="009B0688" w:rsidRDefault="009B0688" w:rsidP="00BA3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7ECAD" w14:textId="77777777" w:rsidR="009B0688" w:rsidRDefault="009B0688" w:rsidP="00BA3E2A">
      <w:pPr>
        <w:spacing w:after="0" w:line="240" w:lineRule="auto"/>
      </w:pPr>
      <w:r>
        <w:separator/>
      </w:r>
    </w:p>
  </w:footnote>
  <w:footnote w:type="continuationSeparator" w:id="0">
    <w:p w14:paraId="4F212B68" w14:textId="77777777" w:rsidR="009B0688" w:rsidRDefault="009B0688" w:rsidP="00BA3E2A">
      <w:pPr>
        <w:spacing w:after="0" w:line="240" w:lineRule="auto"/>
      </w:pPr>
      <w:r>
        <w:continuationSeparator/>
      </w:r>
    </w:p>
  </w:footnote>
  <w:footnote w:id="1">
    <w:p w14:paraId="3CFA8EAF" w14:textId="6C4AB31E" w:rsidR="00BA3E2A" w:rsidRPr="00FE2401" w:rsidRDefault="00BA3E2A" w:rsidP="00BA3E2A">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sidR="00456196" w:rsidRPr="00FE2401">
        <w:rPr>
          <w:rFonts w:ascii="Times New Roman" w:hAnsi="Times New Roman" w:cs="Times New Roman"/>
          <w:sz w:val="20"/>
          <w:szCs w:val="20"/>
        </w:rPr>
        <w:t>Universidad Católica de Manizales, jesus.enriquez@ucm.edu.co</w:t>
      </w:r>
    </w:p>
  </w:footnote>
  <w:footnote w:id="2">
    <w:p w14:paraId="73409900" w14:textId="3DCFB66B" w:rsidR="00BA3E2A" w:rsidRDefault="00BA3E2A" w:rsidP="00BA3E2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sidR="00456196">
        <w:rPr>
          <w:rFonts w:ascii="Times New Roman" w:eastAsia="Times New Roman" w:hAnsi="Times New Roman" w:cs="Times New Roman"/>
          <w:sz w:val="20"/>
          <w:szCs w:val="20"/>
        </w:rPr>
        <w:t xml:space="preserve">Universidad Católica de Manizales, </w:t>
      </w:r>
      <w:r w:rsidR="00FE2401">
        <w:rPr>
          <w:rFonts w:ascii="Times New Roman" w:eastAsia="Times New Roman" w:hAnsi="Times New Roman" w:cs="Times New Roman"/>
          <w:sz w:val="20"/>
          <w:szCs w:val="20"/>
        </w:rPr>
        <w:t>lrparra@ucm.edu.co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3332E9"/>
    <w:multiLevelType w:val="hybridMultilevel"/>
    <w:tmpl w:val="5A106E0C"/>
    <w:lvl w:ilvl="0" w:tplc="153879A2">
      <w:start w:val="1"/>
      <w:numFmt w:val="decimal"/>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 w15:restartNumberingAfterBreak="0">
    <w:nsid w:val="691473AF"/>
    <w:multiLevelType w:val="multilevel"/>
    <w:tmpl w:val="BE7C3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C92E64"/>
    <w:multiLevelType w:val="hybridMultilevel"/>
    <w:tmpl w:val="31A048FA"/>
    <w:lvl w:ilvl="0" w:tplc="250A3E84">
      <w:start w:val="4"/>
      <w:numFmt w:val="decimal"/>
      <w:lvlText w:val="%1."/>
      <w:lvlJc w:val="left"/>
      <w:pPr>
        <w:ind w:left="720" w:hanging="360"/>
      </w:pPr>
      <w:rPr>
        <w:rFonts w:eastAsia="Times New Roman"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59925175">
    <w:abstractNumId w:val="1"/>
  </w:num>
  <w:num w:numId="2" w16cid:durableId="1438988641">
    <w:abstractNumId w:val="0"/>
  </w:num>
  <w:num w:numId="3" w16cid:durableId="1948389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E2A"/>
    <w:rsid w:val="000505A3"/>
    <w:rsid w:val="000608BF"/>
    <w:rsid w:val="000A521B"/>
    <w:rsid w:val="0023762A"/>
    <w:rsid w:val="00262831"/>
    <w:rsid w:val="002B0CE2"/>
    <w:rsid w:val="002B4879"/>
    <w:rsid w:val="002E40EB"/>
    <w:rsid w:val="003530DB"/>
    <w:rsid w:val="003626E6"/>
    <w:rsid w:val="003C774C"/>
    <w:rsid w:val="00426111"/>
    <w:rsid w:val="00456196"/>
    <w:rsid w:val="004722A6"/>
    <w:rsid w:val="00473908"/>
    <w:rsid w:val="005F3A03"/>
    <w:rsid w:val="00613213"/>
    <w:rsid w:val="00625E3E"/>
    <w:rsid w:val="006426E4"/>
    <w:rsid w:val="00682737"/>
    <w:rsid w:val="006B37B2"/>
    <w:rsid w:val="006F4127"/>
    <w:rsid w:val="00714F69"/>
    <w:rsid w:val="00772AF9"/>
    <w:rsid w:val="008120BD"/>
    <w:rsid w:val="00822C96"/>
    <w:rsid w:val="00886263"/>
    <w:rsid w:val="00914745"/>
    <w:rsid w:val="00962BDB"/>
    <w:rsid w:val="009B0688"/>
    <w:rsid w:val="00A87DF8"/>
    <w:rsid w:val="00A90366"/>
    <w:rsid w:val="00AD2881"/>
    <w:rsid w:val="00B44B94"/>
    <w:rsid w:val="00B64232"/>
    <w:rsid w:val="00BA3A22"/>
    <w:rsid w:val="00BA3E2A"/>
    <w:rsid w:val="00BB7E10"/>
    <w:rsid w:val="00BC3567"/>
    <w:rsid w:val="00C037E6"/>
    <w:rsid w:val="00C23EBA"/>
    <w:rsid w:val="00C34D9A"/>
    <w:rsid w:val="00C4195A"/>
    <w:rsid w:val="00CD5C66"/>
    <w:rsid w:val="00D358FF"/>
    <w:rsid w:val="00E257C4"/>
    <w:rsid w:val="00E95233"/>
    <w:rsid w:val="00EA224B"/>
    <w:rsid w:val="00EF0839"/>
    <w:rsid w:val="00F1684E"/>
    <w:rsid w:val="00F76003"/>
    <w:rsid w:val="00FE24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9B36B"/>
  <w15:chartTrackingRefBased/>
  <w15:docId w15:val="{63B18591-A078-486D-86CA-C07A1A86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E2A"/>
    <w:rPr>
      <w:rFonts w:ascii="Calibri"/>
      <w:kern w:val="0"/>
      <w14:ligatures w14:val="none"/>
    </w:rPr>
  </w:style>
  <w:style w:type="paragraph" w:styleId="Ttulo1">
    <w:name w:val="heading 1"/>
    <w:basedOn w:val="Normal"/>
    <w:next w:val="Normal"/>
    <w:link w:val="Ttulo1Car"/>
    <w:uiPriority w:val="9"/>
    <w:qFormat/>
    <w:rsid w:val="00BA3E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A3E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A3E2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A3E2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A3E2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A3E2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A3E2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A3E2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A3E2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A3E2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A3E2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A3E2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A3E2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A3E2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A3E2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A3E2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A3E2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A3E2A"/>
    <w:rPr>
      <w:rFonts w:eastAsiaTheme="majorEastAsia" w:cstheme="majorBidi"/>
      <w:color w:val="272727" w:themeColor="text1" w:themeTint="D8"/>
    </w:rPr>
  </w:style>
  <w:style w:type="paragraph" w:styleId="Ttulo">
    <w:name w:val="Title"/>
    <w:basedOn w:val="Normal"/>
    <w:next w:val="Normal"/>
    <w:link w:val="TtuloCar"/>
    <w:uiPriority w:val="10"/>
    <w:qFormat/>
    <w:rsid w:val="00BA3E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A3E2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A3E2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A3E2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A3E2A"/>
    <w:pPr>
      <w:spacing w:before="160"/>
      <w:jc w:val="center"/>
    </w:pPr>
    <w:rPr>
      <w:i/>
      <w:iCs/>
      <w:color w:val="404040" w:themeColor="text1" w:themeTint="BF"/>
    </w:rPr>
  </w:style>
  <w:style w:type="character" w:customStyle="1" w:styleId="CitaCar">
    <w:name w:val="Cita Car"/>
    <w:basedOn w:val="Fuentedeprrafopredeter"/>
    <w:link w:val="Cita"/>
    <w:uiPriority w:val="29"/>
    <w:rsid w:val="00BA3E2A"/>
    <w:rPr>
      <w:i/>
      <w:iCs/>
      <w:color w:val="404040" w:themeColor="text1" w:themeTint="BF"/>
    </w:rPr>
  </w:style>
  <w:style w:type="paragraph" w:styleId="Prrafodelista">
    <w:name w:val="List Paragraph"/>
    <w:basedOn w:val="Normal"/>
    <w:uiPriority w:val="34"/>
    <w:qFormat/>
    <w:rsid w:val="00BA3E2A"/>
    <w:pPr>
      <w:ind w:left="720"/>
      <w:contextualSpacing/>
    </w:pPr>
  </w:style>
  <w:style w:type="character" w:styleId="nfasisintenso">
    <w:name w:val="Intense Emphasis"/>
    <w:basedOn w:val="Fuentedeprrafopredeter"/>
    <w:uiPriority w:val="21"/>
    <w:qFormat/>
    <w:rsid w:val="00BA3E2A"/>
    <w:rPr>
      <w:i/>
      <w:iCs/>
      <w:color w:val="0F4761" w:themeColor="accent1" w:themeShade="BF"/>
    </w:rPr>
  </w:style>
  <w:style w:type="paragraph" w:styleId="Citadestacada">
    <w:name w:val="Intense Quote"/>
    <w:basedOn w:val="Normal"/>
    <w:next w:val="Normal"/>
    <w:link w:val="CitadestacadaCar"/>
    <w:uiPriority w:val="30"/>
    <w:qFormat/>
    <w:rsid w:val="00BA3E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A3E2A"/>
    <w:rPr>
      <w:i/>
      <w:iCs/>
      <w:color w:val="0F4761" w:themeColor="accent1" w:themeShade="BF"/>
    </w:rPr>
  </w:style>
  <w:style w:type="character" w:styleId="Referenciaintensa">
    <w:name w:val="Intense Reference"/>
    <w:basedOn w:val="Fuentedeprrafopredeter"/>
    <w:uiPriority w:val="32"/>
    <w:qFormat/>
    <w:rsid w:val="00BA3E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141352">
      <w:bodyDiv w:val="1"/>
      <w:marLeft w:val="0"/>
      <w:marRight w:val="0"/>
      <w:marTop w:val="0"/>
      <w:marBottom w:val="0"/>
      <w:divBdr>
        <w:top w:val="none" w:sz="0" w:space="0" w:color="auto"/>
        <w:left w:val="none" w:sz="0" w:space="0" w:color="auto"/>
        <w:bottom w:val="none" w:sz="0" w:space="0" w:color="auto"/>
        <w:right w:val="none" w:sz="0" w:space="0" w:color="auto"/>
      </w:divBdr>
    </w:div>
    <w:div w:id="51485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TotalTime>
  <Pages>6</Pages>
  <Words>2378</Words>
  <Characters>13079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 Alfonso Enriquez Estrada</dc:creator>
  <cp:keywords/>
  <dc:description/>
  <cp:lastModifiedBy>Jesús Alfonso Enriquez Estrada</cp:lastModifiedBy>
  <cp:revision>11</cp:revision>
  <dcterms:created xsi:type="dcterms:W3CDTF">2024-07-21T04:38:00Z</dcterms:created>
  <dcterms:modified xsi:type="dcterms:W3CDTF">2024-07-24T03:26:00Z</dcterms:modified>
</cp:coreProperties>
</file>